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楷体" w:cs="Times New Roman"/>
          <w:b w:val="0"/>
          <w:bCs w:val="0"/>
          <w:sz w:val="32"/>
          <w:szCs w:val="32"/>
        </w:rPr>
      </w:pPr>
      <w:r>
        <w:rPr>
          <w:rFonts w:hint="default" w:ascii="Times New Roman" w:hAnsi="Times New Roman" w:eastAsia="华文中宋" w:cs="Times New Roman"/>
          <w:b w:val="0"/>
          <w:bCs w:val="0"/>
          <w:sz w:val="48"/>
          <w:szCs w:val="48"/>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7739" w:firstLineChars="1650"/>
        <w:jc w:val="right"/>
        <w:textAlignment w:val="auto"/>
        <w:outlineLvl w:val="9"/>
        <w:rPr>
          <w:rFonts w:hint="default" w:ascii="Times New Roman" w:hAnsi="Times New Roman" w:eastAsia="华文中宋" w:cs="Times New Roman"/>
          <w:b w:val="0"/>
          <w:bCs w:val="0"/>
          <w:sz w:val="48"/>
          <w:szCs w:val="4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楷体"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楷体"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楷体"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楷体"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outlineLvl w:val="9"/>
        <w:rPr>
          <w:rFonts w:hint="default" w:ascii="Times New Roman" w:hAnsi="Times New Roman" w:eastAsia="楷体_GB2312" w:cs="Times New Roman"/>
          <w:b w:val="0"/>
          <w:bCs w:val="0"/>
          <w:sz w:val="32"/>
          <w:szCs w:val="32"/>
        </w:rPr>
      </w:pPr>
      <w:r>
        <w:rPr>
          <w:rFonts w:hint="default" w:ascii="Times New Roman" w:hAnsi="Times New Roman" w:eastAsia="楷体" w:cs="Times New Roman"/>
          <w:b w:val="0"/>
          <w:bCs w:val="0"/>
          <w:sz w:val="32"/>
          <w:szCs w:val="32"/>
        </w:rPr>
        <w:t>常</w:t>
      </w:r>
      <w:r>
        <w:rPr>
          <w:rFonts w:hint="default" w:ascii="Times New Roman" w:hAnsi="Times New Roman" w:eastAsia="楷体" w:cs="Times New Roman"/>
          <w:b w:val="0"/>
          <w:bCs w:val="0"/>
          <w:sz w:val="32"/>
          <w:szCs w:val="32"/>
          <w:lang w:val="en-US" w:eastAsia="zh-CN"/>
        </w:rPr>
        <w:t>政</w:t>
      </w:r>
      <w:r>
        <w:rPr>
          <w:rFonts w:hint="default" w:ascii="Times New Roman" w:hAnsi="Times New Roman" w:eastAsia="楷体" w:cs="Times New Roman"/>
          <w:b w:val="0"/>
          <w:bCs w:val="0"/>
          <w:sz w:val="32"/>
          <w:szCs w:val="32"/>
        </w:rPr>
        <w:t>发</w:t>
      </w:r>
      <w:r>
        <w:rPr>
          <w:rFonts w:hint="default" w:ascii="Times New Roman" w:hAnsi="Times New Roman" w:eastAsia="楷体_GB2312" w:cs="Times New Roman"/>
          <w:b w:val="0"/>
          <w:bCs w:val="0"/>
          <w:sz w:val="32"/>
          <w:szCs w:val="32"/>
        </w:rPr>
        <w:t>〔201</w:t>
      </w:r>
      <w:r>
        <w:rPr>
          <w:rFonts w:hint="default" w:ascii="Times New Roman" w:hAnsi="Times New Roman" w:eastAsia="楷体_GB2312" w:cs="Times New Roman"/>
          <w:b w:val="0"/>
          <w:bCs w:val="0"/>
          <w:sz w:val="32"/>
          <w:szCs w:val="32"/>
          <w:lang w:val="en-US" w:eastAsia="zh-CN"/>
        </w:rPr>
        <w:t>9</w:t>
      </w:r>
      <w:r>
        <w:rPr>
          <w:rFonts w:hint="default" w:ascii="Times New Roman" w:hAnsi="Times New Roman" w:eastAsia="楷体_GB2312" w:cs="Times New Roman"/>
          <w:b w:val="0"/>
          <w:bCs w:val="0"/>
          <w:sz w:val="32"/>
          <w:szCs w:val="32"/>
        </w:rPr>
        <w:t>〕</w:t>
      </w:r>
      <w:r>
        <w:rPr>
          <w:rFonts w:hint="default" w:ascii="Times New Roman" w:hAnsi="Times New Roman" w:eastAsia="楷体_GB2312" w:cs="Times New Roman"/>
          <w:b w:val="0"/>
          <w:bCs w:val="0"/>
          <w:sz w:val="32"/>
          <w:szCs w:val="32"/>
          <w:lang w:val="en-US" w:eastAsia="zh-CN"/>
        </w:rPr>
        <w:t>2</w:t>
      </w:r>
      <w:r>
        <w:rPr>
          <w:rFonts w:hint="eastAsia" w:ascii="Times New Roman" w:hAnsi="Times New Roman" w:eastAsia="楷体_GB2312" w:cs="Times New Roman"/>
          <w:b w:val="0"/>
          <w:bCs w:val="0"/>
          <w:sz w:val="32"/>
          <w:szCs w:val="32"/>
          <w:lang w:val="en-US" w:eastAsia="zh-CN"/>
        </w:rPr>
        <w:t>9</w:t>
      </w:r>
      <w:r>
        <w:rPr>
          <w:rFonts w:hint="default" w:ascii="Times New Roman" w:hAnsi="Times New Roman" w:eastAsia="楷体_GB2312" w:cs="Times New Roman"/>
          <w:b w:val="0"/>
          <w:bCs w:val="0"/>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楷体"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华文中宋" w:cs="Times New Roman"/>
          <w:b w:val="0"/>
          <w:bCs w:val="0"/>
          <w:sz w:val="32"/>
          <w:szCs w:val="32"/>
        </w:rPr>
      </w:pPr>
      <w:bookmarkStart w:id="0" w:name="_GoBack"/>
      <w:bookmarkEnd w:id="0"/>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关于印发</w:t>
      </w:r>
      <w:r>
        <w:rPr>
          <w:rFonts w:hint="default" w:ascii="Times New Roman" w:hAnsi="Times New Roman" w:eastAsia="方正小标宋简体" w:cs="Times New Roman"/>
          <w:b w:val="0"/>
          <w:bCs w:val="0"/>
          <w:sz w:val="44"/>
          <w:szCs w:val="44"/>
          <w:lang w:eastAsia="zh-CN"/>
        </w:rPr>
        <w:t>常庄镇</w:t>
      </w:r>
      <w:r>
        <w:rPr>
          <w:rFonts w:hint="default" w:ascii="Times New Roman" w:hAnsi="Times New Roman" w:eastAsia="方正小标宋简体" w:cs="Times New Roman"/>
          <w:b w:val="0"/>
          <w:bCs w:val="0"/>
          <w:sz w:val="44"/>
          <w:szCs w:val="44"/>
        </w:rPr>
        <w:t>全面推行</w:t>
      </w: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行政执法公示制度执法全过程记录制度重大执法决定法制审核制度实施方案的通知</w:t>
      </w:r>
    </w:p>
    <w:p>
      <w:pPr>
        <w:keepNext w:val="0"/>
        <w:keepLines w:val="0"/>
        <w:pageBreakBefore w:val="0"/>
        <w:widowControl w:val="0"/>
        <w:kinsoku/>
        <w:overflowPunct/>
        <w:topLinePunct w:val="0"/>
        <w:autoSpaceDE/>
        <w:autoSpaceDN/>
        <w:bidi w:val="0"/>
        <w:adjustRightInd/>
        <w:snapToGrid/>
        <w:spacing w:line="580" w:lineRule="exact"/>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overflowPunct/>
        <w:topLinePunct w:val="0"/>
        <w:autoSpaceDE/>
        <w:autoSpaceDN/>
        <w:bidi w:val="0"/>
        <w:adjustRightInd/>
        <w:snapToGrid/>
        <w:spacing w:line="580" w:lineRule="exac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镇</w:t>
      </w:r>
      <w:r>
        <w:rPr>
          <w:rFonts w:hint="default" w:ascii="Times New Roman" w:hAnsi="Times New Roman" w:eastAsia="仿宋_GB2312" w:cs="Times New Roman"/>
          <w:b w:val="0"/>
          <w:bCs w:val="0"/>
          <w:sz w:val="32"/>
          <w:szCs w:val="32"/>
          <w:lang w:eastAsia="zh-CN"/>
        </w:rPr>
        <w:t>直各单位、</w:t>
      </w:r>
      <w:r>
        <w:rPr>
          <w:rFonts w:hint="default" w:ascii="Times New Roman" w:hAnsi="Times New Roman" w:eastAsia="仿宋_GB2312" w:cs="Times New Roman"/>
          <w:b w:val="0"/>
          <w:bCs w:val="0"/>
          <w:sz w:val="32"/>
          <w:szCs w:val="32"/>
        </w:rPr>
        <w:t>各</w:t>
      </w:r>
      <w:r>
        <w:rPr>
          <w:rFonts w:hint="default" w:ascii="Times New Roman" w:hAnsi="Times New Roman" w:eastAsia="仿宋_GB2312" w:cs="Times New Roman"/>
          <w:b w:val="0"/>
          <w:bCs w:val="0"/>
          <w:sz w:val="32"/>
          <w:szCs w:val="32"/>
          <w:lang w:eastAsia="zh-CN"/>
        </w:rPr>
        <w:t>相关</w:t>
      </w:r>
      <w:r>
        <w:rPr>
          <w:rFonts w:hint="default" w:ascii="Times New Roman" w:hAnsi="Times New Roman" w:eastAsia="仿宋_GB2312" w:cs="Times New Roman"/>
          <w:b w:val="0"/>
          <w:bCs w:val="0"/>
          <w:sz w:val="32"/>
          <w:szCs w:val="32"/>
        </w:rPr>
        <w:t>部门：</w:t>
      </w:r>
    </w:p>
    <w:p>
      <w:pPr>
        <w:keepNext w:val="0"/>
        <w:keepLines w:val="0"/>
        <w:pageBreakBefore w:val="0"/>
        <w:widowControl w:val="0"/>
        <w:kinsoku/>
        <w:overflowPunct/>
        <w:topLinePunct w:val="0"/>
        <w:autoSpaceDE/>
        <w:autoSpaceDN/>
        <w:bidi w:val="0"/>
        <w:adjustRightInd/>
        <w:snapToGrid/>
        <w:spacing w:line="580" w:lineRule="exact"/>
        <w:ind w:firstLine="618"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常庄镇</w:t>
      </w:r>
      <w:r>
        <w:rPr>
          <w:rFonts w:hint="default" w:ascii="Times New Roman" w:hAnsi="Times New Roman" w:eastAsia="仿宋_GB2312" w:cs="Times New Roman"/>
          <w:b w:val="0"/>
          <w:bCs w:val="0"/>
          <w:sz w:val="32"/>
          <w:szCs w:val="32"/>
        </w:rPr>
        <w:t>全面推行行政执法公示制度执法全过程记录制度重大执法决定法制审核制度实施方案》已经</w:t>
      </w:r>
      <w:r>
        <w:rPr>
          <w:rFonts w:hint="default" w:ascii="Times New Roman" w:hAnsi="Times New Roman" w:eastAsia="仿宋_GB2312" w:cs="Times New Roman"/>
          <w:b w:val="0"/>
          <w:bCs w:val="0"/>
          <w:sz w:val="32"/>
          <w:szCs w:val="32"/>
          <w:lang w:eastAsia="zh-CN"/>
        </w:rPr>
        <w:t>镇党政办公会</w:t>
      </w:r>
      <w:r>
        <w:rPr>
          <w:rFonts w:hint="default" w:ascii="Times New Roman" w:hAnsi="Times New Roman" w:eastAsia="仿宋_GB2312" w:cs="Times New Roman"/>
          <w:b w:val="0"/>
          <w:bCs w:val="0"/>
          <w:sz w:val="32"/>
          <w:szCs w:val="32"/>
        </w:rPr>
        <w:t>同意，现印发给你们，请认真贯彻执行。</w:t>
      </w:r>
    </w:p>
    <w:p>
      <w:pPr>
        <w:keepNext w:val="0"/>
        <w:keepLines w:val="0"/>
        <w:pageBreakBefore w:val="0"/>
        <w:widowControl w:val="0"/>
        <w:kinsoku/>
        <w:overflowPunct/>
        <w:topLinePunct w:val="0"/>
        <w:autoSpaceDE/>
        <w:autoSpaceDN/>
        <w:bidi w:val="0"/>
        <w:adjustRightInd/>
        <w:snapToGrid/>
        <w:spacing w:line="580" w:lineRule="exac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                             </w:t>
      </w:r>
    </w:p>
    <w:p>
      <w:pPr>
        <w:keepNext w:val="0"/>
        <w:keepLines w:val="0"/>
        <w:pageBreakBefore w:val="0"/>
        <w:widowControl w:val="0"/>
        <w:kinsoku/>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val="0"/>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常庄镇</w:t>
      </w:r>
      <w:r>
        <w:rPr>
          <w:rFonts w:hint="default" w:ascii="Times New Roman" w:hAnsi="Times New Roman" w:eastAsia="仿宋_GB2312" w:cs="Times New Roman"/>
          <w:b w:val="0"/>
          <w:bCs w:val="0"/>
          <w:sz w:val="32"/>
          <w:szCs w:val="32"/>
        </w:rPr>
        <w:t>人民政府</w:t>
      </w:r>
      <w:r>
        <w:rPr>
          <w:rFonts w:hint="eastAsia" w:ascii="Times New Roman" w:hAnsi="Times New Roman" w:eastAsia="仿宋_GB2312" w:cs="Times New Roman"/>
          <w:b w:val="0"/>
          <w:bCs w:val="0"/>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580" w:lineRule="exact"/>
        <w:ind w:firstLine="618" w:firstLineChars="200"/>
        <w:jc w:val="righ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                                   2019年</w:t>
      </w:r>
      <w:r>
        <w:rPr>
          <w:rFonts w:hint="eastAsia"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rPr>
        <w:t>月</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日</w:t>
      </w:r>
    </w:p>
    <w:p>
      <w:pPr>
        <w:spacing w:line="300" w:lineRule="exact"/>
        <w:rPr>
          <w:rFonts w:hint="default" w:ascii="Times New Roman" w:hAnsi="Times New Roman" w:eastAsia="仿宋_GB2312" w:cs="Times New Roman"/>
          <w:b w:val="0"/>
          <w:bCs w:val="0"/>
          <w:sz w:val="32"/>
          <w:szCs w:val="32"/>
        </w:rPr>
      </w:pPr>
    </w:p>
    <w:p>
      <w:pPr>
        <w:spacing w:line="500" w:lineRule="exact"/>
        <w:ind w:firstLine="615" w:firstLineChars="199"/>
        <w:rPr>
          <w:rFonts w:hint="default" w:ascii="Times New Roman" w:hAnsi="Times New Roman" w:eastAsia="仿宋_GB2312" w:cs="Times New Roman"/>
          <w:b w:val="0"/>
          <w:bCs w:val="0"/>
          <w:sz w:val="32"/>
          <w:szCs w:val="32"/>
        </w:rPr>
      </w:pPr>
    </w:p>
    <w:p>
      <w:pPr>
        <w:spacing w:line="540" w:lineRule="exact"/>
        <w:jc w:val="center"/>
        <w:rPr>
          <w:rFonts w:hint="default" w:ascii="Times New Roman" w:hAnsi="Times New Roman" w:eastAsia="方正小标宋简体" w:cs="Times New Roman"/>
          <w:b w:val="0"/>
          <w:bCs w:val="0"/>
          <w:sz w:val="44"/>
          <w:szCs w:val="44"/>
          <w:lang w:eastAsia="zh-CN"/>
        </w:rPr>
      </w:pPr>
    </w:p>
    <w:p>
      <w:pPr>
        <w:spacing w:line="540"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eastAsia="zh-CN"/>
        </w:rPr>
        <w:t>常庄镇</w:t>
      </w:r>
      <w:r>
        <w:rPr>
          <w:rFonts w:hint="default" w:ascii="Times New Roman" w:hAnsi="Times New Roman" w:eastAsia="方正小标宋简体" w:cs="Times New Roman"/>
          <w:b w:val="0"/>
          <w:bCs w:val="0"/>
          <w:sz w:val="44"/>
          <w:szCs w:val="44"/>
        </w:rPr>
        <w:t>全面推行行政执法公示制度执法</w:t>
      </w:r>
    </w:p>
    <w:p>
      <w:pPr>
        <w:spacing w:line="540"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全过程记录制度重大执法决定法制</w:t>
      </w:r>
    </w:p>
    <w:p>
      <w:pPr>
        <w:spacing w:line="540"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审核制度实施方案</w:t>
      </w:r>
    </w:p>
    <w:p>
      <w:pPr>
        <w:spacing w:line="520" w:lineRule="exact"/>
        <w:ind w:firstLine="618" w:firstLineChars="200"/>
        <w:rPr>
          <w:rFonts w:hint="default" w:ascii="Times New Roman" w:hAnsi="Times New Roman" w:eastAsia="仿宋_GB2312" w:cs="Times New Roman"/>
          <w:b w:val="0"/>
          <w:bCs w:val="0"/>
          <w:sz w:val="32"/>
          <w:szCs w:val="32"/>
        </w:rPr>
      </w:pP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为全面推行行政执法公示制度、执法全过程记录制度和重大执法决定法制审核制度（以下简称“三项制度”)，根据《</w:t>
      </w:r>
      <w:r>
        <w:rPr>
          <w:rFonts w:hint="eastAsia" w:ascii="Times New Roman" w:hAnsi="Times New Roman" w:eastAsia="仿宋_GB2312" w:cs="Times New Roman"/>
          <w:b w:val="0"/>
          <w:bCs w:val="0"/>
          <w:sz w:val="32"/>
          <w:szCs w:val="32"/>
          <w:lang w:eastAsia="zh-CN"/>
        </w:rPr>
        <w:t>薛城区</w:t>
      </w:r>
      <w:r>
        <w:rPr>
          <w:rFonts w:hint="default" w:ascii="Times New Roman" w:hAnsi="Times New Roman" w:eastAsia="仿宋_GB2312" w:cs="Times New Roman"/>
          <w:b w:val="0"/>
          <w:bCs w:val="0"/>
          <w:sz w:val="32"/>
          <w:szCs w:val="32"/>
        </w:rPr>
        <w:t>全面推行行政执法公示制度执法全过程记录制度重大执法决定</w:t>
      </w:r>
      <w:r>
        <w:rPr>
          <w:rFonts w:hint="default" w:ascii="Times New Roman" w:hAnsi="Times New Roman" w:eastAsia="仿宋_GB2312" w:cs="Times New Roman"/>
          <w:b w:val="0"/>
          <w:bCs w:val="0"/>
          <w:spacing w:val="-6"/>
          <w:sz w:val="32"/>
          <w:szCs w:val="32"/>
        </w:rPr>
        <w:t>法制审核制度实施方案》（</w:t>
      </w:r>
      <w:r>
        <w:rPr>
          <w:rFonts w:hint="eastAsia" w:ascii="Times New Roman" w:hAnsi="Times New Roman" w:eastAsia="仿宋_GB2312" w:cs="Times New Roman"/>
          <w:b w:val="0"/>
          <w:bCs w:val="0"/>
          <w:spacing w:val="-6"/>
          <w:sz w:val="32"/>
          <w:szCs w:val="32"/>
          <w:lang w:eastAsia="zh-CN"/>
        </w:rPr>
        <w:t>薛</w:t>
      </w:r>
      <w:r>
        <w:rPr>
          <w:rFonts w:hint="default" w:ascii="Times New Roman" w:hAnsi="Times New Roman" w:eastAsia="仿宋_GB2312" w:cs="Times New Roman"/>
          <w:b w:val="0"/>
          <w:bCs w:val="0"/>
          <w:spacing w:val="-6"/>
          <w:sz w:val="32"/>
          <w:szCs w:val="32"/>
        </w:rPr>
        <w:t>政办发〔2019〕</w:t>
      </w:r>
      <w:r>
        <w:rPr>
          <w:rFonts w:hint="eastAsia" w:ascii="Times New Roman" w:hAnsi="Times New Roman" w:eastAsia="仿宋_GB2312" w:cs="Times New Roman"/>
          <w:b w:val="0"/>
          <w:bCs w:val="0"/>
          <w:spacing w:val="-6"/>
          <w:sz w:val="32"/>
          <w:szCs w:val="32"/>
          <w:lang w:val="en-US" w:eastAsia="zh-CN"/>
        </w:rPr>
        <w:t>8</w:t>
      </w:r>
      <w:r>
        <w:rPr>
          <w:rFonts w:hint="default" w:ascii="Times New Roman" w:hAnsi="Times New Roman" w:eastAsia="仿宋_GB2312" w:cs="Times New Roman"/>
          <w:b w:val="0"/>
          <w:bCs w:val="0"/>
          <w:spacing w:val="-6"/>
          <w:sz w:val="32"/>
          <w:szCs w:val="32"/>
        </w:rPr>
        <w:t>号）精神，制定</w:t>
      </w:r>
      <w:r>
        <w:rPr>
          <w:rFonts w:hint="default" w:ascii="Times New Roman" w:hAnsi="Times New Roman" w:eastAsia="仿宋_GB2312" w:cs="Times New Roman"/>
          <w:b w:val="0"/>
          <w:bCs w:val="0"/>
          <w:sz w:val="32"/>
          <w:szCs w:val="32"/>
        </w:rPr>
        <w:t>本方案。</w:t>
      </w:r>
    </w:p>
    <w:p>
      <w:pPr>
        <w:spacing w:line="480" w:lineRule="exact"/>
        <w:ind w:firstLine="618" w:firstLineChars="20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一、工作目标</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按照省、市</w:t>
      </w:r>
      <w:r>
        <w:rPr>
          <w:rFonts w:hint="eastAsia"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统一部署，2019年9月底前，</w:t>
      </w:r>
      <w:r>
        <w:rPr>
          <w:rFonts w:hint="eastAsia" w:ascii="Times New Roman" w:hAnsi="Times New Roman" w:eastAsia="仿宋_GB2312" w:cs="Times New Roman"/>
          <w:b w:val="0"/>
          <w:bCs w:val="0"/>
          <w:sz w:val="32"/>
          <w:szCs w:val="32"/>
          <w:lang w:eastAsia="zh-CN"/>
        </w:rPr>
        <w:t>常庄镇</w:t>
      </w:r>
      <w:r>
        <w:rPr>
          <w:rFonts w:hint="default" w:ascii="Times New Roman" w:hAnsi="Times New Roman" w:eastAsia="仿宋_GB2312" w:cs="Times New Roman"/>
          <w:b w:val="0"/>
          <w:bCs w:val="0"/>
          <w:sz w:val="32"/>
          <w:szCs w:val="32"/>
        </w:rPr>
        <w:t>全面完成“三项制度”推行工作，实现行政处罚、行政强制、行政检查等行政执法行为公开透明运行，行政执法程序规范，过程记录真实完整，行政执法决定合法合理，行政执法的规范化、信息化、科技化水平显著提升，行政执法的效率普遍提高，行政执法的法律效果和社会效果明显改善。</w:t>
      </w:r>
    </w:p>
    <w:p>
      <w:pPr>
        <w:spacing w:line="520" w:lineRule="exact"/>
        <w:ind w:firstLine="618" w:firstLineChars="20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二、重点任务</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（一）全面推行行政执法公示制度。</w:t>
      </w:r>
      <w:r>
        <w:rPr>
          <w:rFonts w:hint="default" w:ascii="Times New Roman" w:hAnsi="Times New Roman" w:eastAsia="仿宋_GB2312" w:cs="Times New Roman"/>
          <w:b w:val="0"/>
          <w:bCs w:val="0"/>
          <w:sz w:val="32"/>
          <w:szCs w:val="32"/>
        </w:rPr>
        <w:t>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要认真执行《</w:t>
      </w:r>
      <w:r>
        <w:rPr>
          <w:rFonts w:hint="default" w:ascii="Times New Roman" w:hAnsi="Times New Roman" w:eastAsia="仿宋_GB2312" w:cs="Times New Roman"/>
          <w:b w:val="0"/>
          <w:bCs w:val="0"/>
          <w:sz w:val="32"/>
          <w:szCs w:val="32"/>
          <w:lang w:eastAsia="zh-CN"/>
        </w:rPr>
        <w:t>常庄镇</w:t>
      </w:r>
      <w:r>
        <w:rPr>
          <w:rFonts w:hint="default" w:ascii="Times New Roman" w:hAnsi="Times New Roman" w:eastAsia="仿宋_GB2312" w:cs="Times New Roman"/>
          <w:b w:val="0"/>
          <w:bCs w:val="0"/>
          <w:sz w:val="32"/>
          <w:szCs w:val="32"/>
        </w:rPr>
        <w:t>行政执法信息公示办法》（附件1），按照“谁执法谁公示”的原则，将执法信息全面、准确、及时向社会公示。</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cs="Times New Roman"/>
          <w:b w:val="0"/>
          <w:bCs w:val="0"/>
          <w:sz w:val="32"/>
          <w:szCs w:val="32"/>
        </w:rPr>
        <w:t>1.强化事前公开。</w:t>
      </w:r>
      <w:r>
        <w:rPr>
          <w:rFonts w:hint="default" w:ascii="Times New Roman" w:hAnsi="Times New Roman" w:eastAsia="仿宋_GB2312" w:cs="Times New Roman"/>
          <w:b w:val="0"/>
          <w:bCs w:val="0"/>
          <w:sz w:val="32"/>
          <w:szCs w:val="32"/>
        </w:rPr>
        <w:t>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要统筹公开本机关权责清单、随机抽查事项清单、“一次办好”事项清单、服务指南和执法流程图等信息，并进行动态调整。</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cs="Times New Roman"/>
          <w:b w:val="0"/>
          <w:bCs w:val="0"/>
          <w:sz w:val="32"/>
          <w:szCs w:val="32"/>
        </w:rPr>
        <w:t>2.规范事中公示。</w:t>
      </w:r>
      <w:r>
        <w:rPr>
          <w:rFonts w:hint="default" w:ascii="Times New Roman" w:hAnsi="Times New Roman" w:eastAsia="仿宋_GB2312" w:cs="Times New Roman"/>
          <w:b w:val="0"/>
          <w:bCs w:val="0"/>
          <w:sz w:val="32"/>
          <w:szCs w:val="32"/>
        </w:rPr>
        <w:t>行政执法人员在执法过程中要主动出示行政执法证件，政务服务窗口要设置行政执法人员岗位信息公示牌，表明执法身份。要按照执法程序，依法制作并主动出具行政执法文书，告知当事人执法事由、依据和权利义务等内容。</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cs="Times New Roman"/>
          <w:b w:val="0"/>
          <w:bCs w:val="0"/>
          <w:sz w:val="32"/>
          <w:szCs w:val="32"/>
        </w:rPr>
        <w:t>3.加强事后公开。</w:t>
      </w:r>
      <w:r>
        <w:rPr>
          <w:rFonts w:hint="default" w:ascii="Times New Roman" w:hAnsi="Times New Roman" w:eastAsia="仿宋_GB2312" w:cs="Times New Roman"/>
          <w:b w:val="0"/>
          <w:bCs w:val="0"/>
          <w:sz w:val="32"/>
          <w:szCs w:val="32"/>
        </w:rPr>
        <w:t>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要在执法决定作出之日起20个工作日内，向社会公布执法机关、执法对象、执法类别、执法结论等信息。行政许可、行政处罚的执法决定信息应当自执法决定作出之日起7个工作日内公开，法律、法规另有规定的，从其规定。落实行政执法统计年报要求，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应当于每年1月31日前将上年度执法信息统计数据报本级政府和上一级主管部门。</w:t>
      </w:r>
      <w:r>
        <w:rPr>
          <w:rFonts w:hint="default" w:ascii="Times New Roman" w:hAnsi="Times New Roman" w:eastAsia="仿宋_GB2312" w:cs="Times New Roman"/>
          <w:b w:val="0"/>
          <w:bCs w:val="0"/>
          <w:sz w:val="32"/>
          <w:szCs w:val="32"/>
          <w:lang w:eastAsia="zh-CN"/>
        </w:rPr>
        <w:t>镇法制办</w:t>
      </w:r>
      <w:r>
        <w:rPr>
          <w:rFonts w:hint="default" w:ascii="Times New Roman" w:hAnsi="Times New Roman" w:eastAsia="仿宋_GB2312" w:cs="Times New Roman"/>
          <w:b w:val="0"/>
          <w:bCs w:val="0"/>
          <w:sz w:val="32"/>
          <w:szCs w:val="32"/>
        </w:rPr>
        <w:t>负责制定年度数据统计公开样式。</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（二）全面推行执法全过程记录制度。</w:t>
      </w:r>
      <w:r>
        <w:rPr>
          <w:rFonts w:hint="default" w:ascii="Times New Roman" w:hAnsi="Times New Roman" w:eastAsia="仿宋_GB2312" w:cs="Times New Roman"/>
          <w:b w:val="0"/>
          <w:bCs w:val="0"/>
          <w:sz w:val="32"/>
          <w:szCs w:val="32"/>
        </w:rPr>
        <w:t>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要严格执行《</w:t>
      </w:r>
      <w:r>
        <w:rPr>
          <w:rFonts w:hint="default" w:ascii="Times New Roman" w:hAnsi="Times New Roman" w:eastAsia="仿宋_GB2312" w:cs="Times New Roman"/>
          <w:b w:val="0"/>
          <w:bCs w:val="0"/>
          <w:sz w:val="32"/>
          <w:szCs w:val="32"/>
          <w:lang w:eastAsia="zh-CN"/>
        </w:rPr>
        <w:t>常庄镇</w:t>
      </w:r>
      <w:r>
        <w:rPr>
          <w:rFonts w:hint="default" w:ascii="Times New Roman" w:hAnsi="Times New Roman" w:eastAsia="仿宋_GB2312" w:cs="Times New Roman"/>
          <w:b w:val="0"/>
          <w:bCs w:val="0"/>
          <w:sz w:val="32"/>
          <w:szCs w:val="32"/>
        </w:rPr>
        <w:t>行政执法全过程记录办法》（附件2），全程记录行政执法各环节，制作行政执法案卷并归档，实现执法全程留痕和可回溯管理。</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cs="Times New Roman"/>
          <w:b w:val="0"/>
          <w:bCs w:val="0"/>
          <w:sz w:val="32"/>
          <w:szCs w:val="32"/>
        </w:rPr>
        <w:t>1.完善文字记录。</w:t>
      </w:r>
      <w:r>
        <w:rPr>
          <w:rFonts w:hint="default" w:ascii="Times New Roman" w:hAnsi="Times New Roman" w:eastAsia="仿宋_GB2312" w:cs="Times New Roman"/>
          <w:b w:val="0"/>
          <w:bCs w:val="0"/>
          <w:sz w:val="32"/>
          <w:szCs w:val="32"/>
        </w:rPr>
        <w:t>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要规范本部门行政执法文书，制定执法规范用语和执法文书制作指引。</w:t>
      </w:r>
      <w:r>
        <w:rPr>
          <w:rFonts w:hint="default" w:ascii="Times New Roman" w:hAnsi="Times New Roman" w:eastAsia="仿宋_GB2312" w:cs="Times New Roman"/>
          <w:b w:val="0"/>
          <w:bCs w:val="0"/>
          <w:sz w:val="32"/>
          <w:szCs w:val="32"/>
          <w:lang w:eastAsia="zh-CN"/>
        </w:rPr>
        <w:t>镇</w:t>
      </w:r>
      <w:r>
        <w:rPr>
          <w:rFonts w:hint="eastAsia" w:ascii="Times New Roman" w:hAnsi="Times New Roman" w:eastAsia="仿宋_GB2312" w:cs="Times New Roman"/>
          <w:b w:val="0"/>
          <w:bCs w:val="0"/>
          <w:sz w:val="32"/>
          <w:szCs w:val="32"/>
          <w:lang w:eastAsia="zh-CN"/>
        </w:rPr>
        <w:t>法制办</w:t>
      </w:r>
      <w:r>
        <w:rPr>
          <w:rFonts w:hint="default" w:ascii="Times New Roman" w:hAnsi="Times New Roman" w:eastAsia="仿宋_GB2312" w:cs="Times New Roman"/>
          <w:b w:val="0"/>
          <w:bCs w:val="0"/>
          <w:sz w:val="32"/>
          <w:szCs w:val="32"/>
        </w:rPr>
        <w:t>负责制定行政执法文书示范文本。</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cs="Times New Roman"/>
          <w:b w:val="0"/>
          <w:bCs w:val="0"/>
          <w:sz w:val="32"/>
          <w:szCs w:val="32"/>
        </w:rPr>
        <w:t>2.规范音像记录。</w:t>
      </w:r>
      <w:r>
        <w:rPr>
          <w:rFonts w:hint="default" w:ascii="Times New Roman" w:hAnsi="Times New Roman" w:eastAsia="仿宋_GB2312" w:cs="Times New Roman"/>
          <w:b w:val="0"/>
          <w:bCs w:val="0"/>
          <w:sz w:val="32"/>
          <w:szCs w:val="32"/>
        </w:rPr>
        <w:t>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对查封扣押财产、强制拆除等直接涉及人身自由、生命健康、重大财产权益的现场执法活动和执法办案场所，要推行全程音像记录；对现场执法、调查取证、举行听证、留置送达和公告送达等容易引发争议的行政执法过程，要根据实际情况进行音像记录；对文字记录能够全面有效记录执法行为的，可以不进行音像记录。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要制定执法行为用语指引，文明开展音像记录。</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cs="Times New Roman"/>
          <w:b w:val="0"/>
          <w:bCs w:val="0"/>
          <w:sz w:val="32"/>
          <w:szCs w:val="32"/>
        </w:rPr>
        <w:t>3.加强记录归档和结果运用。</w:t>
      </w:r>
      <w:r>
        <w:rPr>
          <w:rFonts w:hint="default" w:ascii="Times New Roman" w:hAnsi="Times New Roman" w:eastAsia="仿宋_GB2312" w:cs="Times New Roman"/>
          <w:b w:val="0"/>
          <w:bCs w:val="0"/>
          <w:sz w:val="32"/>
          <w:szCs w:val="32"/>
        </w:rPr>
        <w:t>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要加强对执法案卷的制作、使用、管理和归档保存。要加强对执法全过程记录信息的统计分析，发现行政执法薄弱环节，改进行政执法工作，依法公正维护执法人员和行政相对人的合法权益。</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（三）全面推行重大执法决定法制审核制度。</w:t>
      </w:r>
      <w:r>
        <w:rPr>
          <w:rFonts w:hint="default" w:ascii="Times New Roman" w:hAnsi="Times New Roman" w:eastAsia="仿宋_GB2312" w:cs="Times New Roman"/>
          <w:b w:val="0"/>
          <w:bCs w:val="0"/>
          <w:sz w:val="32"/>
          <w:szCs w:val="32"/>
        </w:rPr>
        <w:t>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要严格执行《</w:t>
      </w:r>
      <w:r>
        <w:rPr>
          <w:rFonts w:hint="default" w:ascii="Times New Roman" w:hAnsi="Times New Roman" w:eastAsia="仿宋_GB2312" w:cs="Times New Roman"/>
          <w:b w:val="0"/>
          <w:bCs w:val="0"/>
          <w:sz w:val="32"/>
          <w:szCs w:val="32"/>
          <w:lang w:eastAsia="zh-CN"/>
        </w:rPr>
        <w:t>常庄镇</w:t>
      </w:r>
      <w:r>
        <w:rPr>
          <w:rFonts w:hint="default" w:ascii="Times New Roman" w:hAnsi="Times New Roman" w:eastAsia="仿宋_GB2312" w:cs="Times New Roman"/>
          <w:b w:val="0"/>
          <w:bCs w:val="0"/>
          <w:sz w:val="32"/>
          <w:szCs w:val="32"/>
        </w:rPr>
        <w:t>重大执法决定法制审核办法》（附件3），在重大执法决定作出前严格进行法制审核，未经审核或者审核未通过的，不得作出决定。</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cs="Times New Roman"/>
          <w:b w:val="0"/>
          <w:bCs w:val="0"/>
          <w:sz w:val="32"/>
          <w:szCs w:val="32"/>
        </w:rPr>
        <w:t>1.明确审核机构和人员。</w:t>
      </w:r>
      <w:r>
        <w:rPr>
          <w:rFonts w:hint="default" w:ascii="Times New Roman" w:hAnsi="Times New Roman" w:eastAsia="仿宋_GB2312" w:cs="Times New Roman"/>
          <w:b w:val="0"/>
          <w:bCs w:val="0"/>
          <w:sz w:val="32"/>
          <w:szCs w:val="32"/>
        </w:rPr>
        <w:t>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分开设置法制审核机构与行政执法承办机构。配齐配强工作力量，把政治素质高、业务能力强、具有法律专业背景的人员调整充实到法制审核岗位。法制审核人员原则上不少于本单位执法人员总数的5%。探索建立法律顾问、公职律师参与法制审核的制度机制。</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cs="Times New Roman"/>
          <w:b w:val="0"/>
          <w:bCs w:val="0"/>
          <w:sz w:val="32"/>
          <w:szCs w:val="32"/>
        </w:rPr>
        <w:t>2.明确审核范围和内容。</w:t>
      </w:r>
      <w:r>
        <w:rPr>
          <w:rFonts w:hint="default" w:ascii="Times New Roman" w:hAnsi="Times New Roman" w:eastAsia="仿宋_GB2312" w:cs="Times New Roman"/>
          <w:b w:val="0"/>
          <w:bCs w:val="0"/>
          <w:sz w:val="32"/>
          <w:szCs w:val="32"/>
        </w:rPr>
        <w:t>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要科学界定重大执法决定的范围，要结合本</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行政执法行为的类别、执法层级、所属领域、涉案金额等因素，编制并公开本部门法制审核目录清单。凡涉及重大公共利益，可能造成重大社会影响或引发社会风险，直接关系行政相对人或第三人重大权益，经过听证程序作出行政执法决定，以及案件情况疑难复杂、涉及多个法律关系的，都要进行法制审核。除适用简易程序作出的行政处罚外，行政处罚决定作出前都应当进行法制审核。明确审核内容，对行政执法主体和行政执法人员是否具有资格、程序是否合法、案件事实是否清楚、证据是否充分、法律适用是否准确、执法案卷材料是否齐备进行全面审核。</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cs="Times New Roman"/>
          <w:b w:val="0"/>
          <w:bCs w:val="0"/>
          <w:sz w:val="32"/>
          <w:szCs w:val="32"/>
        </w:rPr>
        <w:t>3.明确审核程序和责任。</w:t>
      </w:r>
      <w:r>
        <w:rPr>
          <w:rFonts w:hint="default" w:ascii="Times New Roman" w:hAnsi="Times New Roman" w:eastAsia="仿宋_GB2312" w:cs="Times New Roman"/>
          <w:b w:val="0"/>
          <w:bCs w:val="0"/>
          <w:sz w:val="32"/>
          <w:szCs w:val="32"/>
        </w:rPr>
        <w:t>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应当规范法制审核流程。</w:t>
      </w:r>
      <w:r>
        <w:rPr>
          <w:rFonts w:hint="eastAsia" w:ascii="Times New Roman" w:hAnsi="Times New Roman" w:eastAsia="仿宋_GB2312" w:cs="Times New Roman"/>
          <w:b w:val="0"/>
          <w:bCs w:val="0"/>
          <w:sz w:val="32"/>
          <w:szCs w:val="32"/>
          <w:lang w:eastAsia="zh-CN"/>
        </w:rPr>
        <w:t>法制审核机构</w:t>
      </w:r>
      <w:r>
        <w:rPr>
          <w:rFonts w:hint="default" w:ascii="Times New Roman" w:hAnsi="Times New Roman" w:eastAsia="仿宋_GB2312" w:cs="Times New Roman"/>
          <w:b w:val="0"/>
          <w:bCs w:val="0"/>
          <w:sz w:val="32"/>
          <w:szCs w:val="32"/>
        </w:rPr>
        <w:t>完成审核后，要根据不同情形，提出同意或者存在问题的书面审核意见。</w:t>
      </w:r>
      <w:r>
        <w:rPr>
          <w:rFonts w:hint="eastAsia" w:ascii="Times New Roman" w:hAnsi="Times New Roman" w:eastAsia="仿宋_GB2312" w:cs="Times New Roman"/>
          <w:b w:val="0"/>
          <w:bCs w:val="0"/>
          <w:sz w:val="32"/>
          <w:szCs w:val="32"/>
          <w:lang w:eastAsia="zh-CN"/>
        </w:rPr>
        <w:t>行政执法承办机构</w:t>
      </w:r>
      <w:r>
        <w:rPr>
          <w:rFonts w:hint="default" w:ascii="Times New Roman" w:hAnsi="Times New Roman" w:eastAsia="仿宋_GB2312" w:cs="Times New Roman"/>
          <w:b w:val="0"/>
          <w:bCs w:val="0"/>
          <w:sz w:val="32"/>
          <w:szCs w:val="32"/>
        </w:rPr>
        <w:t>对法制审核未通过的，应当作出相应处理后再次报送法制审核。双方对审核意见无法达成一致的，由法制</w:t>
      </w:r>
      <w:r>
        <w:rPr>
          <w:rFonts w:hint="eastAsia" w:ascii="Times New Roman" w:hAnsi="Times New Roman" w:eastAsia="仿宋_GB2312" w:cs="Times New Roman"/>
          <w:b w:val="0"/>
          <w:bCs w:val="0"/>
          <w:sz w:val="32"/>
          <w:szCs w:val="32"/>
          <w:lang w:eastAsia="zh-CN"/>
        </w:rPr>
        <w:t>审核机构</w:t>
      </w:r>
      <w:r>
        <w:rPr>
          <w:rFonts w:hint="default" w:ascii="Times New Roman" w:hAnsi="Times New Roman" w:eastAsia="仿宋_GB2312" w:cs="Times New Roman"/>
          <w:b w:val="0"/>
          <w:bCs w:val="0"/>
          <w:sz w:val="32"/>
          <w:szCs w:val="32"/>
        </w:rPr>
        <w:t>报行政执法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负责人决定。法制</w:t>
      </w:r>
      <w:r>
        <w:rPr>
          <w:rFonts w:hint="eastAsia" w:ascii="Times New Roman" w:hAnsi="Times New Roman" w:eastAsia="仿宋_GB2312" w:cs="Times New Roman"/>
          <w:b w:val="0"/>
          <w:bCs w:val="0"/>
          <w:sz w:val="32"/>
          <w:szCs w:val="32"/>
          <w:lang w:eastAsia="zh-CN"/>
        </w:rPr>
        <w:t>审核机构</w:t>
      </w:r>
      <w:r>
        <w:rPr>
          <w:rFonts w:hint="default" w:ascii="Times New Roman" w:hAnsi="Times New Roman" w:eastAsia="仿宋_GB2312" w:cs="Times New Roman"/>
          <w:b w:val="0"/>
          <w:bCs w:val="0"/>
          <w:sz w:val="32"/>
          <w:szCs w:val="32"/>
        </w:rPr>
        <w:t>对重大执法决定的法制审核意见负责。</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（四）全面推进行政执法信息化建设。</w:t>
      </w:r>
      <w:r>
        <w:rPr>
          <w:rFonts w:hint="default" w:ascii="Times New Roman" w:hAnsi="Times New Roman" w:eastAsia="仿宋_GB2312" w:cs="Times New Roman"/>
          <w:b w:val="0"/>
          <w:bCs w:val="0"/>
          <w:sz w:val="32"/>
          <w:szCs w:val="32"/>
        </w:rPr>
        <w:t>依托政务服务平台，建设</w:t>
      </w:r>
      <w:r>
        <w:rPr>
          <w:rFonts w:hint="default" w:ascii="Times New Roman" w:hAnsi="Times New Roman" w:eastAsia="仿宋_GB2312" w:cs="Times New Roman"/>
          <w:b w:val="0"/>
          <w:bCs w:val="0"/>
          <w:sz w:val="32"/>
          <w:szCs w:val="32"/>
          <w:lang w:eastAsia="zh-CN"/>
        </w:rPr>
        <w:t>全镇</w:t>
      </w:r>
      <w:r>
        <w:rPr>
          <w:rFonts w:hint="default" w:ascii="Times New Roman" w:hAnsi="Times New Roman" w:eastAsia="仿宋_GB2312" w:cs="Times New Roman"/>
          <w:b w:val="0"/>
          <w:bCs w:val="0"/>
          <w:sz w:val="32"/>
          <w:szCs w:val="32"/>
        </w:rPr>
        <w:t>统一的行政执法信息公示平台和行政执法权力网络运行系统，推进行政处罚、行政强制等权力事项上网运行，实现执法信息网上公示，执法全过程网上记录，执法结果网上查询，执法活动网上监督，执法数据网上统计。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可以立足执</w:t>
      </w:r>
      <w:r>
        <w:rPr>
          <w:rFonts w:hint="default" w:ascii="Times New Roman" w:hAnsi="Times New Roman" w:eastAsia="仿宋_GB2312" w:cs="Times New Roman"/>
          <w:b w:val="0"/>
          <w:bCs w:val="0"/>
          <w:spacing w:val="-6"/>
          <w:sz w:val="32"/>
          <w:szCs w:val="32"/>
        </w:rPr>
        <w:t>法工作实际，探索运用物联网设备、云计算平台、人工智能等，</w:t>
      </w:r>
      <w:r>
        <w:rPr>
          <w:rFonts w:hint="default" w:ascii="Times New Roman" w:hAnsi="Times New Roman" w:eastAsia="仿宋_GB2312" w:cs="Times New Roman"/>
          <w:b w:val="0"/>
          <w:bCs w:val="0"/>
          <w:sz w:val="32"/>
          <w:szCs w:val="32"/>
        </w:rPr>
        <w:t>提高行政执法的信息化、自动化、标准化水平。</w:t>
      </w:r>
    </w:p>
    <w:p>
      <w:pPr>
        <w:spacing w:line="520" w:lineRule="exact"/>
        <w:ind w:firstLine="618" w:firstLineChars="20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三、保障措施</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（一）加强组织领导。</w:t>
      </w:r>
      <w:r>
        <w:rPr>
          <w:rFonts w:hint="default" w:ascii="Times New Roman" w:hAnsi="Times New Roman" w:eastAsia="仿宋_GB2312" w:cs="Times New Roman"/>
          <w:b w:val="0"/>
          <w:bCs w:val="0"/>
          <w:sz w:val="32"/>
          <w:szCs w:val="32"/>
        </w:rPr>
        <w:t>各</w:t>
      </w:r>
      <w:r>
        <w:rPr>
          <w:rFonts w:hint="eastAsia" w:ascii="Times New Roman" w:hAnsi="Times New Roman" w:eastAsia="仿宋_GB2312" w:cs="Times New Roman"/>
          <w:b w:val="0"/>
          <w:bCs w:val="0"/>
          <w:sz w:val="32"/>
          <w:szCs w:val="32"/>
          <w:lang w:eastAsia="zh-CN"/>
        </w:rPr>
        <w:t>执法</w:t>
      </w:r>
      <w:r>
        <w:rPr>
          <w:rFonts w:hint="default" w:ascii="Times New Roman" w:hAnsi="Times New Roman" w:eastAsia="仿宋_GB2312" w:cs="Times New Roman"/>
          <w:b w:val="0"/>
          <w:bCs w:val="0"/>
          <w:sz w:val="32"/>
          <w:szCs w:val="32"/>
        </w:rPr>
        <w:t>部门的主要负责同志为本部门全面推行“三项制度”工作的第一责任人，负责做好“三项</w:t>
      </w:r>
      <w:r>
        <w:rPr>
          <w:rFonts w:hint="default" w:ascii="Times New Roman" w:hAnsi="Times New Roman" w:eastAsia="仿宋_GB2312" w:cs="Times New Roman"/>
          <w:b w:val="0"/>
          <w:bCs w:val="0"/>
          <w:spacing w:val="-6"/>
          <w:sz w:val="32"/>
          <w:szCs w:val="32"/>
        </w:rPr>
        <w:t>制度”组织实施工作。建立</w:t>
      </w:r>
      <w:r>
        <w:rPr>
          <w:rFonts w:hint="default" w:ascii="Times New Roman" w:hAnsi="Times New Roman" w:eastAsia="仿宋_GB2312" w:cs="Times New Roman"/>
          <w:b w:val="0"/>
          <w:bCs w:val="0"/>
          <w:spacing w:val="-6"/>
          <w:sz w:val="32"/>
          <w:szCs w:val="32"/>
          <w:lang w:eastAsia="zh-CN"/>
        </w:rPr>
        <w:t>行政执法</w:t>
      </w:r>
      <w:r>
        <w:rPr>
          <w:rFonts w:hint="default" w:ascii="Times New Roman" w:hAnsi="Times New Roman" w:eastAsia="仿宋_GB2312" w:cs="Times New Roman"/>
          <w:b w:val="0"/>
          <w:bCs w:val="0"/>
          <w:spacing w:val="-6"/>
          <w:sz w:val="32"/>
          <w:szCs w:val="32"/>
        </w:rPr>
        <w:t>、</w:t>
      </w:r>
      <w:r>
        <w:rPr>
          <w:rFonts w:hint="default" w:ascii="Times New Roman" w:hAnsi="Times New Roman" w:eastAsia="仿宋_GB2312" w:cs="Times New Roman"/>
          <w:b w:val="0"/>
          <w:bCs w:val="0"/>
          <w:spacing w:val="-6"/>
          <w:sz w:val="32"/>
          <w:szCs w:val="32"/>
          <w:lang w:eastAsia="zh-CN"/>
        </w:rPr>
        <w:t>安全生产</w:t>
      </w:r>
      <w:r>
        <w:rPr>
          <w:rFonts w:hint="default" w:ascii="Times New Roman" w:hAnsi="Times New Roman" w:eastAsia="仿宋_GB2312" w:cs="Times New Roman"/>
          <w:b w:val="0"/>
          <w:bCs w:val="0"/>
          <w:spacing w:val="-6"/>
          <w:sz w:val="32"/>
          <w:szCs w:val="32"/>
        </w:rPr>
        <w:t>、</w:t>
      </w:r>
      <w:r>
        <w:rPr>
          <w:rFonts w:hint="default" w:ascii="Times New Roman" w:hAnsi="Times New Roman" w:eastAsia="仿宋_GB2312" w:cs="Times New Roman"/>
          <w:b w:val="0"/>
          <w:bCs w:val="0"/>
          <w:spacing w:val="-6"/>
          <w:sz w:val="32"/>
          <w:szCs w:val="32"/>
          <w:lang w:eastAsia="zh-CN"/>
        </w:rPr>
        <w:t>环境保护</w:t>
      </w:r>
      <w:r>
        <w:rPr>
          <w:rFonts w:hint="default" w:ascii="Times New Roman" w:hAnsi="Times New Roman" w:eastAsia="仿宋_GB2312" w:cs="Times New Roman"/>
          <w:b w:val="0"/>
          <w:bCs w:val="0"/>
          <w:spacing w:val="-6"/>
          <w:sz w:val="32"/>
          <w:szCs w:val="32"/>
        </w:rPr>
        <w:t>、</w:t>
      </w:r>
      <w:r>
        <w:rPr>
          <w:rFonts w:hint="default" w:ascii="Times New Roman" w:hAnsi="Times New Roman" w:eastAsia="仿宋_GB2312" w:cs="Times New Roman"/>
          <w:b w:val="0"/>
          <w:bCs w:val="0"/>
          <w:sz w:val="32"/>
          <w:szCs w:val="32"/>
          <w:lang w:eastAsia="zh-CN"/>
        </w:rPr>
        <w:t>人力资源和社会保障</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村镇建设</w:t>
      </w:r>
      <w:r>
        <w:rPr>
          <w:rFonts w:hint="default" w:ascii="Times New Roman" w:hAnsi="Times New Roman" w:eastAsia="仿宋_GB2312" w:cs="Times New Roman"/>
          <w:b w:val="0"/>
          <w:bCs w:val="0"/>
          <w:sz w:val="32"/>
          <w:szCs w:val="32"/>
        </w:rPr>
        <w:t>、市场监管</w:t>
      </w:r>
      <w:r>
        <w:rPr>
          <w:rFonts w:hint="default" w:ascii="Times New Roman" w:hAnsi="Times New Roman" w:eastAsia="仿宋_GB2312" w:cs="Times New Roman"/>
          <w:b w:val="0"/>
          <w:bCs w:val="0"/>
          <w:sz w:val="32"/>
          <w:szCs w:val="32"/>
          <w:lang w:eastAsia="zh-CN"/>
        </w:rPr>
        <w:t>、文化文物</w:t>
      </w:r>
      <w:r>
        <w:rPr>
          <w:rFonts w:hint="default" w:ascii="Times New Roman" w:hAnsi="Times New Roman" w:eastAsia="仿宋_GB2312" w:cs="Times New Roman"/>
          <w:b w:val="0"/>
          <w:bCs w:val="0"/>
          <w:sz w:val="32"/>
          <w:szCs w:val="32"/>
        </w:rPr>
        <w:t>部门及承担信息公开、电子政务等工作的部门参加的全面推行“三项制度”工作协调机制，确保“三项制</w:t>
      </w:r>
      <w:r>
        <w:rPr>
          <w:rFonts w:hint="default" w:ascii="Times New Roman" w:hAnsi="Times New Roman" w:eastAsia="仿宋_GB2312" w:cs="Times New Roman"/>
          <w:b w:val="0"/>
          <w:bCs w:val="0"/>
          <w:spacing w:val="4"/>
          <w:sz w:val="32"/>
          <w:szCs w:val="32"/>
        </w:rPr>
        <w:t>度”全面落实。</w:t>
      </w:r>
      <w:r>
        <w:rPr>
          <w:rFonts w:hint="default" w:ascii="Times New Roman" w:hAnsi="Times New Roman" w:eastAsia="仿宋_GB2312" w:cs="Times New Roman"/>
          <w:b w:val="0"/>
          <w:bCs w:val="0"/>
          <w:spacing w:val="4"/>
          <w:sz w:val="32"/>
          <w:szCs w:val="32"/>
          <w:lang w:eastAsia="zh-CN"/>
        </w:rPr>
        <w:t>镇</w:t>
      </w:r>
      <w:r>
        <w:rPr>
          <w:rFonts w:hint="eastAsia" w:ascii="Times New Roman" w:hAnsi="Times New Roman" w:eastAsia="仿宋_GB2312" w:cs="Times New Roman"/>
          <w:b w:val="0"/>
          <w:bCs w:val="0"/>
          <w:spacing w:val="4"/>
          <w:sz w:val="32"/>
          <w:szCs w:val="32"/>
          <w:lang w:eastAsia="zh-CN"/>
        </w:rPr>
        <w:t>法制办</w:t>
      </w:r>
      <w:r>
        <w:rPr>
          <w:rFonts w:hint="default" w:ascii="Times New Roman" w:hAnsi="Times New Roman" w:eastAsia="仿宋_GB2312" w:cs="Times New Roman"/>
          <w:b w:val="0"/>
          <w:bCs w:val="0"/>
          <w:spacing w:val="4"/>
          <w:sz w:val="32"/>
          <w:szCs w:val="32"/>
        </w:rPr>
        <w:t>负责对</w:t>
      </w:r>
      <w:r>
        <w:rPr>
          <w:rFonts w:hint="default" w:ascii="Times New Roman" w:hAnsi="Times New Roman" w:eastAsia="仿宋_GB2312" w:cs="Times New Roman"/>
          <w:b w:val="0"/>
          <w:bCs w:val="0"/>
          <w:spacing w:val="4"/>
          <w:sz w:val="32"/>
          <w:szCs w:val="32"/>
          <w:lang w:eastAsia="zh-CN"/>
        </w:rPr>
        <w:t>全镇</w:t>
      </w:r>
      <w:r>
        <w:rPr>
          <w:rFonts w:hint="default" w:ascii="Times New Roman" w:hAnsi="Times New Roman" w:eastAsia="仿宋_GB2312" w:cs="Times New Roman"/>
          <w:b w:val="0"/>
          <w:bCs w:val="0"/>
          <w:spacing w:val="4"/>
          <w:sz w:val="32"/>
          <w:szCs w:val="32"/>
        </w:rPr>
        <w:t>“三项制度”推行工作的指导。</w:t>
      </w:r>
      <w:r>
        <w:rPr>
          <w:rFonts w:hint="default" w:ascii="Times New Roman" w:hAnsi="Times New Roman" w:eastAsia="仿宋_GB2312" w:cs="Times New Roman"/>
          <w:b w:val="0"/>
          <w:bCs w:val="0"/>
          <w:sz w:val="32"/>
          <w:szCs w:val="32"/>
        </w:rPr>
        <w:t>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要强化行业规范和标准统一，加强对本</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全面推行“三项制度”工作的指导和督促。</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（二）加大保障力度。</w:t>
      </w:r>
      <w:r>
        <w:rPr>
          <w:rFonts w:hint="default" w:ascii="Times New Roman" w:hAnsi="Times New Roman" w:eastAsia="仿宋_GB2312" w:cs="Times New Roman"/>
          <w:b w:val="0"/>
          <w:bCs w:val="0"/>
          <w:sz w:val="32"/>
          <w:szCs w:val="32"/>
        </w:rPr>
        <w:t>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要结合执法实际，将执法装备需求报本级政府列入财政预算。财政部门要强化行政执法人员待遇保障，人力资源社会保障部门要建立行政执法人员工伤保险制度，提高行政执法人员履职积极性。</w:t>
      </w:r>
      <w:r>
        <w:rPr>
          <w:rFonts w:hint="default" w:ascii="Times New Roman" w:hAnsi="Times New Roman" w:eastAsia="仿宋_GB2312" w:cs="Times New Roman"/>
          <w:b w:val="0"/>
          <w:bCs w:val="0"/>
          <w:sz w:val="32"/>
          <w:szCs w:val="32"/>
          <w:lang w:eastAsia="zh-CN"/>
        </w:rPr>
        <w:t>各部门</w:t>
      </w:r>
      <w:r>
        <w:rPr>
          <w:rFonts w:hint="default" w:ascii="Times New Roman" w:hAnsi="Times New Roman" w:eastAsia="仿宋_GB2312" w:cs="Times New Roman"/>
          <w:b w:val="0"/>
          <w:bCs w:val="0"/>
          <w:sz w:val="32"/>
          <w:szCs w:val="32"/>
        </w:rPr>
        <w:t>要组织开展“三项制度”的推广宣传，确保工作实效。</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（三）加强队伍建设。</w:t>
      </w:r>
      <w:r>
        <w:rPr>
          <w:rFonts w:hint="default" w:ascii="Times New Roman" w:hAnsi="Times New Roman" w:eastAsia="仿宋_GB2312" w:cs="Times New Roman"/>
          <w:b w:val="0"/>
          <w:bCs w:val="0"/>
          <w:sz w:val="32"/>
          <w:szCs w:val="32"/>
        </w:rPr>
        <w:t>严格落实行政执法人员资格认证和证件管理制度，2019年7月底前完成对</w:t>
      </w:r>
      <w:r>
        <w:rPr>
          <w:rFonts w:hint="default" w:ascii="Times New Roman" w:hAnsi="Times New Roman" w:eastAsia="仿宋_GB2312" w:cs="Times New Roman"/>
          <w:b w:val="0"/>
          <w:bCs w:val="0"/>
          <w:sz w:val="32"/>
          <w:szCs w:val="32"/>
          <w:lang w:eastAsia="zh-CN"/>
        </w:rPr>
        <w:t>全镇</w:t>
      </w:r>
      <w:r>
        <w:rPr>
          <w:rFonts w:hint="default" w:ascii="Times New Roman" w:hAnsi="Times New Roman" w:eastAsia="仿宋_GB2312" w:cs="Times New Roman"/>
          <w:b w:val="0"/>
          <w:bCs w:val="0"/>
          <w:sz w:val="32"/>
          <w:szCs w:val="32"/>
        </w:rPr>
        <w:t>行政执法人员的全面清理。加强行政执法人员岗前培训和考试力度，对已取得国家统一法律职业资格考试的人员，免于行政执法证件考试。建立</w:t>
      </w:r>
      <w:r>
        <w:rPr>
          <w:rFonts w:hint="default" w:ascii="Times New Roman" w:hAnsi="Times New Roman" w:eastAsia="仿宋_GB2312" w:cs="Times New Roman"/>
          <w:b w:val="0"/>
          <w:bCs w:val="0"/>
          <w:sz w:val="32"/>
          <w:szCs w:val="32"/>
          <w:lang w:eastAsia="zh-CN"/>
        </w:rPr>
        <w:t>全镇</w:t>
      </w:r>
      <w:r>
        <w:rPr>
          <w:rFonts w:hint="default" w:ascii="Times New Roman" w:hAnsi="Times New Roman" w:eastAsia="仿宋_GB2312" w:cs="Times New Roman"/>
          <w:b w:val="0"/>
          <w:bCs w:val="0"/>
          <w:spacing w:val="6"/>
          <w:sz w:val="32"/>
          <w:szCs w:val="32"/>
        </w:rPr>
        <w:t>行政执法人员和法制审核人员数据库，实行信息化、动态化管理，</w:t>
      </w:r>
      <w:r>
        <w:rPr>
          <w:rFonts w:hint="default" w:ascii="Times New Roman" w:hAnsi="Times New Roman" w:eastAsia="仿宋_GB2312" w:cs="Times New Roman"/>
          <w:b w:val="0"/>
          <w:bCs w:val="0"/>
          <w:sz w:val="32"/>
          <w:szCs w:val="32"/>
        </w:rPr>
        <w:t>每年定期组织培训，提高队伍素质。</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各部门要将全面推行“三项制度”的贯彻实施情况于2019年9月上旬前报</w:t>
      </w:r>
      <w:r>
        <w:rPr>
          <w:rFonts w:hint="default" w:ascii="Times New Roman" w:hAnsi="Times New Roman" w:eastAsia="仿宋_GB2312" w:cs="Times New Roman"/>
          <w:b w:val="0"/>
          <w:bCs w:val="0"/>
          <w:sz w:val="32"/>
          <w:szCs w:val="32"/>
          <w:lang w:eastAsia="zh-CN"/>
        </w:rPr>
        <w:t>镇法制办</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镇法制办</w:t>
      </w:r>
      <w:r>
        <w:rPr>
          <w:rFonts w:hint="default" w:ascii="Times New Roman" w:hAnsi="Times New Roman" w:eastAsia="仿宋_GB2312" w:cs="Times New Roman"/>
          <w:b w:val="0"/>
          <w:bCs w:val="0"/>
          <w:sz w:val="32"/>
          <w:szCs w:val="32"/>
        </w:rPr>
        <w:t>要加强调度督导，重要情况及时报</w:t>
      </w:r>
      <w:r>
        <w:rPr>
          <w:rFonts w:hint="eastAsia" w:ascii="Times New Roman" w:hAnsi="Times New Roman" w:eastAsia="仿宋_GB2312" w:cs="Times New Roman"/>
          <w:b w:val="0"/>
          <w:bCs w:val="0"/>
          <w:sz w:val="32"/>
          <w:szCs w:val="32"/>
          <w:lang w:eastAsia="zh-CN"/>
        </w:rPr>
        <w:t>镇</w:t>
      </w:r>
      <w:r>
        <w:rPr>
          <w:rFonts w:hint="default" w:ascii="Times New Roman" w:hAnsi="Times New Roman" w:eastAsia="仿宋_GB2312" w:cs="Times New Roman"/>
          <w:b w:val="0"/>
          <w:bCs w:val="0"/>
          <w:sz w:val="32"/>
          <w:szCs w:val="32"/>
        </w:rPr>
        <w:t>政府。</w:t>
      </w:r>
    </w:p>
    <w:p>
      <w:pPr>
        <w:spacing w:line="520" w:lineRule="exact"/>
        <w:ind w:firstLine="618" w:firstLineChars="200"/>
        <w:rPr>
          <w:rFonts w:hint="default" w:ascii="Times New Roman" w:hAnsi="Times New Roman" w:eastAsia="仿宋_GB2312" w:cs="Times New Roman"/>
          <w:b w:val="0"/>
          <w:bCs w:val="0"/>
          <w:sz w:val="32"/>
          <w:szCs w:val="32"/>
        </w:rPr>
      </w:pP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附件： 1.</w:t>
      </w:r>
      <w:r>
        <w:rPr>
          <w:rFonts w:hint="default" w:ascii="Times New Roman" w:hAnsi="Times New Roman" w:eastAsia="仿宋_GB2312" w:cs="Times New Roman"/>
          <w:b w:val="0"/>
          <w:bCs w:val="0"/>
          <w:sz w:val="32"/>
          <w:szCs w:val="32"/>
          <w:lang w:eastAsia="zh-CN"/>
        </w:rPr>
        <w:t>常庄镇</w:t>
      </w:r>
      <w:r>
        <w:rPr>
          <w:rFonts w:hint="default" w:ascii="Times New Roman" w:hAnsi="Times New Roman" w:eastAsia="仿宋_GB2312" w:cs="Times New Roman"/>
          <w:b w:val="0"/>
          <w:bCs w:val="0"/>
          <w:sz w:val="32"/>
          <w:szCs w:val="32"/>
        </w:rPr>
        <w:t>行政执法信息公示办法</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       2.</w:t>
      </w:r>
      <w:r>
        <w:rPr>
          <w:rFonts w:hint="default" w:ascii="Times New Roman" w:hAnsi="Times New Roman" w:eastAsia="仿宋_GB2312" w:cs="Times New Roman"/>
          <w:b w:val="0"/>
          <w:bCs w:val="0"/>
          <w:sz w:val="32"/>
          <w:szCs w:val="32"/>
          <w:lang w:eastAsia="zh-CN"/>
        </w:rPr>
        <w:t>常庄镇</w:t>
      </w:r>
      <w:r>
        <w:rPr>
          <w:rFonts w:hint="default" w:ascii="Times New Roman" w:hAnsi="Times New Roman" w:eastAsia="仿宋_GB2312" w:cs="Times New Roman"/>
          <w:b w:val="0"/>
          <w:bCs w:val="0"/>
          <w:sz w:val="32"/>
          <w:szCs w:val="32"/>
        </w:rPr>
        <w:t>行政执法全过程记录办法</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       3.</w:t>
      </w:r>
      <w:r>
        <w:rPr>
          <w:rFonts w:hint="default" w:ascii="Times New Roman" w:hAnsi="Times New Roman" w:eastAsia="仿宋_GB2312" w:cs="Times New Roman"/>
          <w:b w:val="0"/>
          <w:bCs w:val="0"/>
          <w:sz w:val="32"/>
          <w:szCs w:val="32"/>
          <w:lang w:eastAsia="zh-CN"/>
        </w:rPr>
        <w:t>常庄镇</w:t>
      </w:r>
      <w:r>
        <w:rPr>
          <w:rFonts w:hint="default" w:ascii="Times New Roman" w:hAnsi="Times New Roman" w:eastAsia="仿宋_GB2312" w:cs="Times New Roman"/>
          <w:b w:val="0"/>
          <w:bCs w:val="0"/>
          <w:sz w:val="32"/>
          <w:szCs w:val="32"/>
        </w:rPr>
        <w:t>重大执法决定法制审核办法</w:t>
      </w:r>
    </w:p>
    <w:p>
      <w:pPr>
        <w:spacing w:line="600" w:lineRule="exact"/>
        <w:rPr>
          <w:rFonts w:hint="default" w:ascii="Times New Roman" w:hAnsi="Times New Roman" w:eastAsia="黑体" w:cs="Times New Roman"/>
          <w:b w:val="0"/>
          <w:bCs w:val="0"/>
          <w:sz w:val="32"/>
          <w:szCs w:val="32"/>
        </w:rPr>
      </w:pPr>
    </w:p>
    <w:p>
      <w:pPr>
        <w:spacing w:line="600" w:lineRule="exact"/>
        <w:rPr>
          <w:rFonts w:hint="default" w:ascii="Times New Roman" w:hAnsi="Times New Roman" w:eastAsia="黑体" w:cs="Times New Roman"/>
          <w:b w:val="0"/>
          <w:bCs w:val="0"/>
          <w:sz w:val="32"/>
          <w:szCs w:val="32"/>
        </w:rPr>
      </w:pPr>
    </w:p>
    <w:p>
      <w:pPr>
        <w:spacing w:line="600" w:lineRule="exact"/>
        <w:rPr>
          <w:rFonts w:hint="default" w:ascii="Times New Roman" w:hAnsi="Times New Roman" w:eastAsia="黑体" w:cs="Times New Roman"/>
          <w:b w:val="0"/>
          <w:bCs w:val="0"/>
          <w:sz w:val="32"/>
          <w:szCs w:val="32"/>
        </w:rPr>
      </w:pPr>
    </w:p>
    <w:p>
      <w:pPr>
        <w:spacing w:line="600" w:lineRule="exact"/>
        <w:rPr>
          <w:rFonts w:hint="default" w:ascii="Times New Roman" w:hAnsi="Times New Roman" w:eastAsia="黑体" w:cs="Times New Roman"/>
          <w:b w:val="0"/>
          <w:bCs w:val="0"/>
          <w:sz w:val="32"/>
          <w:szCs w:val="32"/>
        </w:rPr>
      </w:pPr>
    </w:p>
    <w:p>
      <w:pPr>
        <w:spacing w:line="600" w:lineRule="exact"/>
        <w:rPr>
          <w:rFonts w:hint="default" w:ascii="Times New Roman" w:hAnsi="Times New Roman" w:eastAsia="黑体" w:cs="Times New Roman"/>
          <w:b w:val="0"/>
          <w:bCs w:val="0"/>
          <w:sz w:val="32"/>
          <w:szCs w:val="32"/>
        </w:rPr>
      </w:pPr>
    </w:p>
    <w:p>
      <w:pPr>
        <w:spacing w:line="600" w:lineRule="exact"/>
        <w:rPr>
          <w:rFonts w:hint="default" w:ascii="Times New Roman" w:hAnsi="Times New Roman" w:eastAsia="黑体" w:cs="Times New Roman"/>
          <w:b w:val="0"/>
          <w:bCs w:val="0"/>
          <w:sz w:val="32"/>
          <w:szCs w:val="32"/>
        </w:rPr>
      </w:pPr>
    </w:p>
    <w:p>
      <w:pPr>
        <w:spacing w:line="600" w:lineRule="exact"/>
        <w:rPr>
          <w:rFonts w:hint="default" w:ascii="Times New Roman" w:hAnsi="Times New Roman" w:eastAsia="黑体" w:cs="Times New Roman"/>
          <w:b w:val="0"/>
          <w:bCs w:val="0"/>
          <w:sz w:val="32"/>
          <w:szCs w:val="32"/>
        </w:rPr>
      </w:pPr>
    </w:p>
    <w:p>
      <w:pPr>
        <w:spacing w:line="240" w:lineRule="exact"/>
        <w:rPr>
          <w:rFonts w:hint="default" w:ascii="Times New Roman" w:hAnsi="Times New Roman" w:eastAsia="黑体" w:cs="Times New Roman"/>
          <w:b w:val="0"/>
          <w:bCs w:val="0"/>
          <w:sz w:val="32"/>
          <w:szCs w:val="32"/>
        </w:rPr>
      </w:pPr>
    </w:p>
    <w:p>
      <w:pPr>
        <w:spacing w:line="240" w:lineRule="exact"/>
        <w:rPr>
          <w:rFonts w:hint="default" w:ascii="Times New Roman" w:hAnsi="Times New Roman" w:eastAsia="黑体" w:cs="Times New Roman"/>
          <w:b w:val="0"/>
          <w:bCs w:val="0"/>
          <w:sz w:val="32"/>
          <w:szCs w:val="32"/>
        </w:rPr>
      </w:pPr>
    </w:p>
    <w:p>
      <w:pPr>
        <w:spacing w:line="240" w:lineRule="exact"/>
        <w:rPr>
          <w:rFonts w:hint="default" w:ascii="Times New Roman" w:hAnsi="Times New Roman" w:eastAsia="黑体" w:cs="Times New Roman"/>
          <w:b w:val="0"/>
          <w:bCs w:val="0"/>
          <w:sz w:val="32"/>
          <w:szCs w:val="32"/>
        </w:rPr>
      </w:pPr>
    </w:p>
    <w:p>
      <w:pPr>
        <w:spacing w:line="240" w:lineRule="exact"/>
        <w:rPr>
          <w:rFonts w:hint="default" w:ascii="Times New Roman" w:hAnsi="Times New Roman" w:eastAsia="黑体" w:cs="Times New Roman"/>
          <w:b w:val="0"/>
          <w:bCs w:val="0"/>
          <w:sz w:val="32"/>
          <w:szCs w:val="32"/>
        </w:rPr>
      </w:pPr>
    </w:p>
    <w:p>
      <w:pPr>
        <w:autoSpaceDE w:val="0"/>
        <w:autoSpaceDN w:val="0"/>
        <w:spacing w:line="520" w:lineRule="exact"/>
        <w:ind w:firstLine="618" w:firstLineChars="200"/>
        <w:rPr>
          <w:rFonts w:hint="default" w:ascii="Times New Roman" w:hAnsi="Times New Roman" w:eastAsia="仿宋_GB2312" w:cs="Times New Roman"/>
          <w:b w:val="0"/>
          <w:bCs w:val="0"/>
          <w:sz w:val="32"/>
          <w:szCs w:val="32"/>
        </w:rPr>
      </w:pPr>
    </w:p>
    <w:p>
      <w:pPr>
        <w:spacing w:line="240" w:lineRule="exact"/>
        <w:rPr>
          <w:rFonts w:hint="default" w:ascii="Times New Roman" w:hAnsi="Times New Roman" w:cs="Times New Roman"/>
          <w:b w:val="0"/>
          <w:bCs w:val="0"/>
        </w:rPr>
      </w:pPr>
    </w:p>
    <w:p>
      <w:pPr>
        <w:spacing w:line="600" w:lineRule="exact"/>
        <w:rPr>
          <w:rFonts w:hint="default" w:ascii="Times New Roman" w:hAnsi="Times New Roman" w:eastAsia="仿宋_GB2312" w:cs="Times New Roman"/>
          <w:b w:val="0"/>
          <w:bCs w:val="0"/>
          <w:sz w:val="32"/>
          <w:szCs w:val="32"/>
        </w:rPr>
      </w:pPr>
    </w:p>
    <w:p>
      <w:pPr>
        <w:spacing w:line="600" w:lineRule="exact"/>
        <w:rPr>
          <w:rFonts w:hint="default" w:ascii="Times New Roman" w:hAnsi="Times New Roman" w:eastAsia="仿宋_GB2312" w:cs="Times New Roman"/>
          <w:b w:val="0"/>
          <w:bCs w:val="0"/>
          <w:sz w:val="32"/>
          <w:szCs w:val="32"/>
        </w:rPr>
      </w:pPr>
    </w:p>
    <w:p>
      <w:pPr>
        <w:spacing w:line="600" w:lineRule="exact"/>
        <w:rPr>
          <w:rFonts w:hint="default" w:ascii="Times New Roman" w:hAnsi="Times New Roman" w:eastAsia="仿宋_GB2312" w:cs="Times New Roman"/>
          <w:b w:val="0"/>
          <w:bCs w:val="0"/>
          <w:sz w:val="32"/>
          <w:szCs w:val="32"/>
        </w:rPr>
      </w:pPr>
    </w:p>
    <w:p>
      <w:pPr>
        <w:spacing w:line="600" w:lineRule="exact"/>
        <w:rPr>
          <w:rFonts w:hint="default" w:ascii="Times New Roman" w:hAnsi="Times New Roman" w:eastAsia="仿宋_GB2312" w:cs="Times New Roman"/>
          <w:b w:val="0"/>
          <w:bCs w:val="0"/>
          <w:sz w:val="32"/>
          <w:szCs w:val="32"/>
        </w:rPr>
      </w:pPr>
    </w:p>
    <w:p>
      <w:pPr>
        <w:spacing w:line="600" w:lineRule="exact"/>
        <w:rPr>
          <w:rFonts w:hint="default" w:ascii="Times New Roman" w:hAnsi="Times New Roman" w:eastAsia="仿宋_GB2312" w:cs="Times New Roman"/>
          <w:b w:val="0"/>
          <w:bCs w:val="0"/>
          <w:sz w:val="32"/>
          <w:szCs w:val="32"/>
        </w:rPr>
      </w:pPr>
    </w:p>
    <w:p>
      <w:pPr>
        <w:spacing w:line="600" w:lineRule="exact"/>
        <w:rPr>
          <w:rFonts w:hint="default" w:ascii="Times New Roman" w:hAnsi="Times New Roman" w:eastAsia="黑体" w:cs="Times New Roman"/>
          <w:b w:val="0"/>
          <w:bCs w:val="0"/>
          <w:sz w:val="32"/>
          <w:szCs w:val="32"/>
        </w:rPr>
      </w:pPr>
      <w:r>
        <w:rPr>
          <w:rFonts w:hint="default" w:ascii="Times New Roman" w:hAnsi="Times New Roman" w:eastAsia="仿宋_GB2312" w:cs="Times New Roman"/>
          <w:b w:val="0"/>
          <w:bCs w:val="0"/>
          <w:sz w:val="32"/>
          <w:szCs w:val="32"/>
        </w:rPr>
        <w:t>附件</w:t>
      </w:r>
      <w:r>
        <w:rPr>
          <w:rFonts w:hint="default" w:ascii="Times New Roman" w:hAnsi="Times New Roman" w:eastAsia="黑体" w:cs="Times New Roman"/>
          <w:b w:val="0"/>
          <w:bCs w:val="0"/>
          <w:sz w:val="32"/>
          <w:szCs w:val="32"/>
        </w:rPr>
        <w:t>1</w:t>
      </w:r>
    </w:p>
    <w:p>
      <w:pPr>
        <w:spacing w:line="520" w:lineRule="exact"/>
        <w:rPr>
          <w:rFonts w:hint="default" w:ascii="Times New Roman" w:hAnsi="Times New Roman" w:eastAsia="仿宋_GB2312" w:cs="Times New Roman"/>
          <w:b w:val="0"/>
          <w:bCs w:val="0"/>
          <w:sz w:val="32"/>
          <w:szCs w:val="32"/>
        </w:rPr>
      </w:pPr>
    </w:p>
    <w:p>
      <w:pPr>
        <w:spacing w:line="520"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eastAsia="zh-CN"/>
        </w:rPr>
        <w:t>常庄镇</w:t>
      </w:r>
      <w:r>
        <w:rPr>
          <w:rFonts w:hint="default" w:ascii="Times New Roman" w:hAnsi="Times New Roman" w:eastAsia="方正小标宋简体" w:cs="Times New Roman"/>
          <w:b w:val="0"/>
          <w:bCs w:val="0"/>
          <w:sz w:val="44"/>
          <w:szCs w:val="44"/>
        </w:rPr>
        <w:t>行政执法信息公示办法</w:t>
      </w:r>
    </w:p>
    <w:p>
      <w:pPr>
        <w:spacing w:line="520" w:lineRule="exact"/>
        <w:rPr>
          <w:rFonts w:hint="default" w:ascii="Times New Roman" w:hAnsi="Times New Roman" w:eastAsia="仿宋_GB2312" w:cs="Times New Roman"/>
          <w:b w:val="0"/>
          <w:bCs w:val="0"/>
          <w:sz w:val="32"/>
          <w:szCs w:val="32"/>
        </w:rPr>
      </w:pP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第一条</w:t>
      </w:r>
      <w:r>
        <w:rPr>
          <w:rFonts w:hint="default" w:ascii="Times New Roman" w:hAnsi="Times New Roman" w:eastAsia="仿宋_GB2312" w:cs="Times New Roman"/>
          <w:b w:val="0"/>
          <w:bCs w:val="0"/>
          <w:sz w:val="32"/>
          <w:szCs w:val="32"/>
        </w:rPr>
        <w:t xml:space="preserve">  为了规范行政执法信息公示，提高行政执法的透明度，促进严格规范公正文明执法，根据有关法律、法规和规章的规定，结合本</w:t>
      </w:r>
      <w:r>
        <w:rPr>
          <w:rFonts w:hint="eastAsia" w:ascii="Times New Roman" w:hAnsi="Times New Roman" w:eastAsia="仿宋_GB2312" w:cs="Times New Roman"/>
          <w:b w:val="0"/>
          <w:bCs w:val="0"/>
          <w:sz w:val="32"/>
          <w:szCs w:val="32"/>
          <w:lang w:eastAsia="zh-CN"/>
        </w:rPr>
        <w:t>镇</w:t>
      </w:r>
      <w:r>
        <w:rPr>
          <w:rFonts w:hint="default" w:ascii="Times New Roman" w:hAnsi="Times New Roman" w:eastAsia="仿宋_GB2312" w:cs="Times New Roman"/>
          <w:b w:val="0"/>
          <w:bCs w:val="0"/>
          <w:sz w:val="32"/>
          <w:szCs w:val="32"/>
        </w:rPr>
        <w:t>实际，制定本办法。</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第二条</w:t>
      </w:r>
      <w:r>
        <w:rPr>
          <w:rFonts w:hint="default" w:ascii="Times New Roman" w:hAnsi="Times New Roman" w:eastAsia="仿宋_GB2312" w:cs="Times New Roman"/>
          <w:b w:val="0"/>
          <w:bCs w:val="0"/>
          <w:sz w:val="32"/>
          <w:szCs w:val="32"/>
        </w:rPr>
        <w:t xml:space="preserve">  行政执法</w:t>
      </w:r>
      <w:r>
        <w:rPr>
          <w:rFonts w:hint="eastAsia" w:ascii="Times New Roman" w:hAnsi="Times New Roman" w:eastAsia="仿宋_GB2312" w:cs="Times New Roman"/>
          <w:b w:val="0"/>
          <w:bCs w:val="0"/>
          <w:sz w:val="32"/>
          <w:szCs w:val="32"/>
          <w:lang w:eastAsia="zh-CN"/>
        </w:rPr>
        <w:t>机关（包括法律法规授权组织）</w:t>
      </w:r>
      <w:r>
        <w:rPr>
          <w:rFonts w:hint="default" w:ascii="Times New Roman" w:hAnsi="Times New Roman" w:eastAsia="仿宋_GB2312" w:cs="Times New Roman"/>
          <w:b w:val="0"/>
          <w:bCs w:val="0"/>
          <w:sz w:val="32"/>
          <w:szCs w:val="32"/>
        </w:rPr>
        <w:t>将行政执法信息通过一定的载体或者方式主动向社会进行公示，适用本办法。</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第三条</w:t>
      </w:r>
      <w:r>
        <w:rPr>
          <w:rFonts w:hint="default" w:ascii="Times New Roman" w:hAnsi="Times New Roman" w:eastAsia="仿宋_GB2312" w:cs="Times New Roman"/>
          <w:b w:val="0"/>
          <w:bCs w:val="0"/>
          <w:sz w:val="32"/>
          <w:szCs w:val="32"/>
        </w:rPr>
        <w:t xml:space="preserve">  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应当按照“谁执法、谁公示”的原则，全面、准确、及时向社会公示行政执法信息。</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第四条</w:t>
      </w:r>
      <w:r>
        <w:rPr>
          <w:rFonts w:hint="default" w:ascii="Times New Roman" w:hAnsi="Times New Roman" w:eastAsia="仿宋_GB2312" w:cs="Times New Roman"/>
          <w:b w:val="0"/>
          <w:bCs w:val="0"/>
          <w:sz w:val="32"/>
          <w:szCs w:val="32"/>
        </w:rPr>
        <w:t xml:space="preserve">  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应当主动将下列行政执法信息向社会公示：</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（一）行政执法</w:t>
      </w:r>
      <w:r>
        <w:rPr>
          <w:rFonts w:hint="eastAsia" w:ascii="Times New Roman" w:hAnsi="Times New Roman" w:eastAsia="仿宋_GB2312" w:cs="Times New Roman"/>
          <w:b w:val="0"/>
          <w:bCs w:val="0"/>
          <w:sz w:val="32"/>
          <w:szCs w:val="32"/>
          <w:lang w:eastAsia="zh-CN"/>
        </w:rPr>
        <w:t>机关的执法机构、</w:t>
      </w:r>
      <w:r>
        <w:rPr>
          <w:rFonts w:hint="default" w:ascii="Times New Roman" w:hAnsi="Times New Roman" w:eastAsia="仿宋_GB2312" w:cs="Times New Roman"/>
          <w:b w:val="0"/>
          <w:bCs w:val="0"/>
          <w:sz w:val="32"/>
          <w:szCs w:val="32"/>
        </w:rPr>
        <w:t>执法人员、执法职责、执法权限等信息；</w:t>
      </w:r>
    </w:p>
    <w:p>
      <w:pPr>
        <w:spacing w:line="54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（二）行政执法权力事项的名称、种类、依据、承办机构、办理程序和时限、救济渠道等信息；</w:t>
      </w:r>
    </w:p>
    <w:p>
      <w:pPr>
        <w:spacing w:line="540" w:lineRule="exact"/>
        <w:ind w:firstLine="594"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pacing w:val="-6"/>
          <w:sz w:val="32"/>
          <w:szCs w:val="32"/>
        </w:rPr>
        <w:t>（三）行政执法权力事项的办理场所信息、执法岗位信息、</w:t>
      </w:r>
      <w:r>
        <w:rPr>
          <w:rFonts w:hint="default" w:ascii="Times New Roman" w:hAnsi="Times New Roman" w:eastAsia="仿宋_GB2312" w:cs="Times New Roman"/>
          <w:b w:val="0"/>
          <w:bCs w:val="0"/>
          <w:sz w:val="32"/>
          <w:szCs w:val="32"/>
        </w:rPr>
        <w:t>联系方式、服务指南、执法流程图、需要提交的材料目录以及示范文本、办理进度查询、咨询服务、投诉举报等信息；</w:t>
      </w:r>
    </w:p>
    <w:p>
      <w:pPr>
        <w:spacing w:line="54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（四）行政执法机关依法委托执法的，应当公示受委托组织和执法人员的信息，委托执法的依据、事项、权限、期限、双方权利和义务、法律责任等信息；</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（五）依法应当向社会公示的其他信息。</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 xml:space="preserve">第五条 </w:t>
      </w:r>
      <w:r>
        <w:rPr>
          <w:rFonts w:hint="default" w:ascii="Times New Roman" w:hAnsi="Times New Roman" w:eastAsia="仿宋_GB2312" w:cs="Times New Roman"/>
          <w:b w:val="0"/>
          <w:bCs w:val="0"/>
          <w:sz w:val="32"/>
          <w:szCs w:val="32"/>
        </w:rPr>
        <w:t xml:space="preserve"> 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应当制定行政执法信息公示实施细则，明确公示内容的采集、传递、审核、发布职责，规范公示内容的标准、格式。</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第六条</w:t>
      </w:r>
      <w:r>
        <w:rPr>
          <w:rFonts w:hint="default" w:ascii="Times New Roman" w:hAnsi="Times New Roman" w:eastAsia="仿宋_GB2312" w:cs="Times New Roman"/>
          <w:b w:val="0"/>
          <w:bCs w:val="0"/>
          <w:sz w:val="32"/>
          <w:szCs w:val="32"/>
        </w:rPr>
        <w:t xml:space="preserve">  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应当将行政执法信息公示与</w:t>
      </w:r>
      <w:r>
        <w:rPr>
          <w:rFonts w:hint="eastAsia" w:ascii="Times New Roman" w:hAnsi="Times New Roman" w:eastAsia="仿宋_GB2312" w:cs="Times New Roman"/>
          <w:b w:val="0"/>
          <w:bCs w:val="0"/>
          <w:sz w:val="32"/>
          <w:szCs w:val="32"/>
          <w:lang w:eastAsia="zh-CN"/>
        </w:rPr>
        <w:t>镇</w:t>
      </w:r>
      <w:r>
        <w:rPr>
          <w:rFonts w:hint="default" w:ascii="Times New Roman" w:hAnsi="Times New Roman" w:eastAsia="仿宋_GB2312" w:cs="Times New Roman"/>
          <w:b w:val="0"/>
          <w:bCs w:val="0"/>
          <w:sz w:val="32"/>
          <w:szCs w:val="32"/>
        </w:rPr>
        <w:t>政府信息公开、权责清单公布、“双随机、一公开”监管、“一次办好”事项清单公布等工作衔接，保证信息公示的一致性，并及时根据法律法规及机构职能变化情况进行动态调整。</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第七条</w:t>
      </w:r>
      <w:r>
        <w:rPr>
          <w:rFonts w:hint="default" w:ascii="Times New Roman" w:hAnsi="Times New Roman" w:eastAsia="仿宋_GB2312" w:cs="Times New Roman"/>
          <w:b w:val="0"/>
          <w:bCs w:val="0"/>
          <w:sz w:val="32"/>
          <w:szCs w:val="32"/>
        </w:rPr>
        <w:t xml:space="preserve">  行政执法人员在进行监督检查、调查取证、采取强制措施和强制执行、送达行政执法文书等执法活动时，应当主动公开下列行政执法信息：</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（一）出示有效执法证件，向当事人和相关人员表明身份。国家规定统一着执法服装、佩戴执法标识的，要按规定着装、佩戴标识；</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（二）出具行政执法文书，告知当事人执法事由、执法依据、权利义务等，并做好说明解释工作；</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（三）依法应当向当事人和相关人员公示的其他信息。</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政务服务窗口要设置岗位信息公示牌，明示工作人员岗位职责、申请材料示范文本、办理进度查询、咨询服务、投诉举报等信息。</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第八条</w:t>
      </w:r>
      <w:r>
        <w:rPr>
          <w:rFonts w:hint="default" w:ascii="Times New Roman" w:hAnsi="Times New Roman" w:eastAsia="仿宋_GB2312" w:cs="Times New Roman"/>
          <w:b w:val="0"/>
          <w:bCs w:val="0"/>
          <w:sz w:val="32"/>
          <w:szCs w:val="32"/>
        </w:rPr>
        <w:t xml:space="preserve">  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应当主动将下列行政执法结果向社会公示：</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（一）检查、抽查、检验、检测的结果；</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（二）行政执法决定；</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（三）行政执法决定的履行情况。</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行政执法结果公示可以采取摘要形式或者决定书形式。采取摘要形式向社会公示的，应当公示行政执法决定书文号、行政执法相对人名称、行政执法事项名称、主要事实、依据、作出行政执法决定的行政执法机关名称和日期等内容。</w:t>
      </w:r>
    </w:p>
    <w:p>
      <w:pPr>
        <w:spacing w:line="520" w:lineRule="exact"/>
        <w:ind w:firstLine="574" w:firstLineChars="200"/>
        <w:rPr>
          <w:rFonts w:hint="default" w:ascii="Times New Roman" w:hAnsi="Times New Roman" w:eastAsia="仿宋_GB2312" w:cs="Times New Roman"/>
          <w:b w:val="0"/>
          <w:bCs w:val="0"/>
          <w:spacing w:val="-11"/>
          <w:sz w:val="32"/>
          <w:szCs w:val="32"/>
        </w:rPr>
      </w:pPr>
      <w:r>
        <w:rPr>
          <w:rFonts w:hint="default" w:ascii="Times New Roman" w:hAnsi="Times New Roman" w:eastAsia="黑体" w:cs="Times New Roman"/>
          <w:b w:val="0"/>
          <w:bCs w:val="0"/>
          <w:spacing w:val="-11"/>
          <w:sz w:val="32"/>
          <w:szCs w:val="32"/>
        </w:rPr>
        <w:t>第九条</w:t>
      </w:r>
      <w:r>
        <w:rPr>
          <w:rFonts w:hint="default" w:ascii="Times New Roman" w:hAnsi="Times New Roman" w:eastAsia="仿宋_GB2312" w:cs="Times New Roman"/>
          <w:b w:val="0"/>
          <w:bCs w:val="0"/>
          <w:spacing w:val="-11"/>
          <w:sz w:val="32"/>
          <w:szCs w:val="32"/>
        </w:rPr>
        <w:t xml:space="preserve">  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pacing w:val="-11"/>
          <w:sz w:val="32"/>
          <w:szCs w:val="32"/>
        </w:rPr>
        <w:t>应当于每年1月31日前公开本机关上年度行政执法总体情况有关数据，并报</w:t>
      </w:r>
      <w:r>
        <w:rPr>
          <w:rFonts w:hint="eastAsia" w:ascii="Times New Roman" w:hAnsi="Times New Roman" w:eastAsia="仿宋_GB2312" w:cs="Times New Roman"/>
          <w:b w:val="0"/>
          <w:bCs w:val="0"/>
          <w:spacing w:val="-11"/>
          <w:sz w:val="32"/>
          <w:szCs w:val="32"/>
          <w:lang w:eastAsia="zh-CN"/>
        </w:rPr>
        <w:t>镇</w:t>
      </w:r>
      <w:r>
        <w:rPr>
          <w:rFonts w:hint="default" w:ascii="Times New Roman" w:hAnsi="Times New Roman" w:eastAsia="仿宋_GB2312" w:cs="Times New Roman"/>
          <w:b w:val="0"/>
          <w:bCs w:val="0"/>
          <w:spacing w:val="-11"/>
          <w:sz w:val="32"/>
          <w:szCs w:val="32"/>
        </w:rPr>
        <w:t>人民政府和上级主管部门。</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第十条</w:t>
      </w:r>
      <w:r>
        <w:rPr>
          <w:rFonts w:hint="default" w:ascii="Times New Roman" w:hAnsi="Times New Roman" w:eastAsia="仿宋_GB2312" w:cs="Times New Roman"/>
          <w:b w:val="0"/>
          <w:bCs w:val="0"/>
          <w:sz w:val="32"/>
          <w:szCs w:val="32"/>
        </w:rPr>
        <w:t xml:space="preserve">  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公示行政执法信息，应当符合《中华人民共和国保守国家秘密法》《中华人民共和国政府信息公开条例》及有关法律、法规和规章的规定。有下列情形之一的，行政执法</w:t>
      </w:r>
      <w:r>
        <w:rPr>
          <w:rFonts w:hint="eastAsia" w:ascii="Times New Roman" w:hAnsi="Times New Roman" w:eastAsia="仿宋_GB2312" w:cs="Times New Roman"/>
          <w:b w:val="0"/>
          <w:bCs w:val="0"/>
          <w:sz w:val="32"/>
          <w:szCs w:val="32"/>
          <w:lang w:eastAsia="zh-CN"/>
        </w:rPr>
        <w:t>部门</w:t>
      </w:r>
      <w:r>
        <w:rPr>
          <w:rFonts w:hint="default" w:ascii="Times New Roman" w:hAnsi="Times New Roman" w:eastAsia="仿宋_GB2312" w:cs="Times New Roman"/>
          <w:b w:val="0"/>
          <w:bCs w:val="0"/>
          <w:sz w:val="32"/>
          <w:szCs w:val="32"/>
        </w:rPr>
        <w:t>不得向社会公示：</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（一）行政执法信息涉及国家秘密的；</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（二）行政执法信息公开后可能危及国家安全、公共安全、经济安全和社会稳定的；</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（三）行政执法信息公开后可能妨碍正常执法活动的；</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（四）法律、法规和规章规定的不予公开的其他情形。</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行政执法信息涉及商业秘密、个人隐私的，原则上不得向社会公示，依法确需公开的，要作适当处理后公开。</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第十一条</w:t>
      </w:r>
      <w:r>
        <w:rPr>
          <w:rFonts w:hint="default" w:ascii="Times New Roman" w:hAnsi="Times New Roman" w:eastAsia="仿宋_GB2312" w:cs="Times New Roman"/>
          <w:b w:val="0"/>
          <w:bCs w:val="0"/>
          <w:sz w:val="32"/>
          <w:szCs w:val="32"/>
        </w:rPr>
        <w:t xml:space="preserve">  行政执法信息应当通过公告、公报等文件方式或者通过政府门户网站、政务服务网及政务新媒体、办事大厅公示栏、服务窗口等便于公众查询的平台进行公示。</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 xml:space="preserve">第十二条  </w:t>
      </w:r>
      <w:r>
        <w:rPr>
          <w:rFonts w:hint="default" w:ascii="Times New Roman" w:hAnsi="Times New Roman" w:eastAsia="仿宋_GB2312" w:cs="Times New Roman"/>
          <w:b w:val="0"/>
          <w:bCs w:val="0"/>
          <w:sz w:val="32"/>
          <w:szCs w:val="32"/>
        </w:rPr>
        <w:t>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应当将行政执法信息自形成或者变更之日起20个工作日内公开。行政处罚的执法决定信息应当自执法决定作出之日起7个工作日内在政府门户网站或者政务服务网等平台公开。法律、法规另有规定的，从其规定。</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 xml:space="preserve">第十三条  </w:t>
      </w:r>
      <w:r>
        <w:rPr>
          <w:rFonts w:hint="default" w:ascii="Times New Roman" w:hAnsi="Times New Roman" w:eastAsia="仿宋_GB2312" w:cs="Times New Roman"/>
          <w:b w:val="0"/>
          <w:bCs w:val="0"/>
          <w:sz w:val="32"/>
          <w:szCs w:val="32"/>
        </w:rPr>
        <w:t>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发现公示的执法信息内容不准确的，应当及时进行更正。</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公民、法人或者其他组织有证据证明行政执法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公示的行政执法信息不准确的，可以向行政执法</w:t>
      </w:r>
      <w:r>
        <w:rPr>
          <w:rFonts w:hint="eastAsia" w:ascii="Times New Roman" w:hAnsi="Times New Roman" w:eastAsia="仿宋_GB2312" w:cs="Times New Roman"/>
          <w:b w:val="0"/>
          <w:bCs w:val="0"/>
          <w:sz w:val="32"/>
          <w:szCs w:val="32"/>
          <w:lang w:eastAsia="zh-CN"/>
        </w:rPr>
        <w:t>部门</w:t>
      </w:r>
      <w:r>
        <w:rPr>
          <w:rFonts w:hint="default" w:ascii="Times New Roman" w:hAnsi="Times New Roman" w:eastAsia="仿宋_GB2312" w:cs="Times New Roman"/>
          <w:b w:val="0"/>
          <w:bCs w:val="0"/>
          <w:sz w:val="32"/>
          <w:szCs w:val="32"/>
        </w:rPr>
        <w:t>申请更正。行政执法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应当及时更正并文字答复申请人。</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第十四条</w:t>
      </w:r>
      <w:r>
        <w:rPr>
          <w:rFonts w:hint="default" w:ascii="Times New Roman" w:hAnsi="Times New Roman" w:eastAsia="仿宋_GB2312" w:cs="Times New Roman"/>
          <w:b w:val="0"/>
          <w:bCs w:val="0"/>
          <w:sz w:val="32"/>
          <w:szCs w:val="32"/>
        </w:rPr>
        <w:t xml:space="preserve">  已公开的行政执法决定被依法撤销、确认违法或者要求重新作出的，行政执法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应当及时撤下原行政执法决定信息，并作必要的说明。</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第十五条</w:t>
      </w:r>
      <w:r>
        <w:rPr>
          <w:rFonts w:hint="default" w:ascii="Times New Roman" w:hAnsi="Times New Roman" w:eastAsia="仿宋_GB2312" w:cs="Times New Roman"/>
          <w:b w:val="0"/>
          <w:bCs w:val="0"/>
          <w:sz w:val="32"/>
          <w:szCs w:val="32"/>
        </w:rPr>
        <w:t xml:space="preserve">  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及其行政执法人员违反行政执法信息公示规定的，由</w:t>
      </w:r>
      <w:r>
        <w:rPr>
          <w:rFonts w:hint="default" w:ascii="Times New Roman" w:hAnsi="Times New Roman" w:eastAsia="仿宋_GB2312" w:cs="Times New Roman"/>
          <w:b w:val="0"/>
          <w:bCs w:val="0"/>
          <w:sz w:val="32"/>
          <w:szCs w:val="32"/>
          <w:lang w:eastAsia="zh-CN"/>
        </w:rPr>
        <w:t>镇</w:t>
      </w:r>
      <w:r>
        <w:rPr>
          <w:rFonts w:hint="default" w:ascii="Times New Roman" w:hAnsi="Times New Roman" w:eastAsia="仿宋_GB2312" w:cs="Times New Roman"/>
          <w:b w:val="0"/>
          <w:bCs w:val="0"/>
          <w:sz w:val="32"/>
          <w:szCs w:val="32"/>
        </w:rPr>
        <w:t>人民政府或者有关部门责令改正；情节严重的，对直接负责的主管人员和其他责任人员依法给予处分；构成犯罪的，依法追究刑事责任。</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第十六条</w:t>
      </w:r>
      <w:r>
        <w:rPr>
          <w:rFonts w:hint="default" w:ascii="Times New Roman" w:hAnsi="Times New Roman" w:eastAsia="仿宋_GB2312" w:cs="Times New Roman"/>
          <w:b w:val="0"/>
          <w:bCs w:val="0"/>
          <w:sz w:val="32"/>
          <w:szCs w:val="32"/>
        </w:rPr>
        <w:t xml:space="preserve">  本办法自公布之日起施行。</w:t>
      </w:r>
    </w:p>
    <w:p>
      <w:pPr>
        <w:spacing w:line="520" w:lineRule="exact"/>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br w:type="page"/>
      </w:r>
    </w:p>
    <w:p>
      <w:pPr>
        <w:spacing w:line="520" w:lineRule="exact"/>
        <w:rPr>
          <w:rFonts w:hint="default" w:ascii="Times New Roman" w:hAnsi="Times New Roman" w:eastAsia="黑体" w:cs="Times New Roman"/>
          <w:b w:val="0"/>
          <w:bCs w:val="0"/>
          <w:sz w:val="32"/>
          <w:szCs w:val="32"/>
        </w:rPr>
      </w:pPr>
      <w:r>
        <w:rPr>
          <w:rFonts w:hint="default" w:ascii="Times New Roman" w:hAnsi="Times New Roman" w:eastAsia="仿宋_GB2312" w:cs="Times New Roman"/>
          <w:b w:val="0"/>
          <w:bCs w:val="0"/>
          <w:sz w:val="32"/>
          <w:szCs w:val="32"/>
        </w:rPr>
        <w:t>附件</w:t>
      </w:r>
      <w:r>
        <w:rPr>
          <w:rFonts w:hint="default" w:ascii="Times New Roman" w:hAnsi="Times New Roman" w:eastAsia="黑体" w:cs="Times New Roman"/>
          <w:b w:val="0"/>
          <w:bCs w:val="0"/>
          <w:sz w:val="32"/>
          <w:szCs w:val="32"/>
        </w:rPr>
        <w:t>2</w:t>
      </w:r>
    </w:p>
    <w:p>
      <w:pPr>
        <w:spacing w:line="520" w:lineRule="exact"/>
        <w:rPr>
          <w:rFonts w:hint="default" w:ascii="Times New Roman" w:hAnsi="Times New Roman" w:eastAsia="仿宋_GB2312" w:cs="Times New Roman"/>
          <w:b w:val="0"/>
          <w:bCs w:val="0"/>
          <w:sz w:val="32"/>
          <w:szCs w:val="32"/>
        </w:rPr>
      </w:pPr>
    </w:p>
    <w:p>
      <w:pPr>
        <w:spacing w:line="520"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eastAsia="zh-CN"/>
        </w:rPr>
        <w:t>常庄镇</w:t>
      </w:r>
      <w:r>
        <w:rPr>
          <w:rFonts w:hint="default" w:ascii="Times New Roman" w:hAnsi="Times New Roman" w:eastAsia="方正小标宋简体" w:cs="Times New Roman"/>
          <w:b w:val="0"/>
          <w:bCs w:val="0"/>
          <w:sz w:val="44"/>
          <w:szCs w:val="44"/>
        </w:rPr>
        <w:t>行政执法全过程记录办法</w:t>
      </w:r>
    </w:p>
    <w:p>
      <w:pPr>
        <w:spacing w:line="520" w:lineRule="exact"/>
        <w:rPr>
          <w:rFonts w:hint="default" w:ascii="Times New Roman" w:hAnsi="Times New Roman" w:eastAsia="仿宋_GB2312" w:cs="Times New Roman"/>
          <w:b w:val="0"/>
          <w:bCs w:val="0"/>
          <w:sz w:val="32"/>
          <w:szCs w:val="32"/>
        </w:rPr>
      </w:pPr>
    </w:p>
    <w:p>
      <w:pPr>
        <w:spacing w:line="520" w:lineRule="exact"/>
        <w:jc w:val="center"/>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第一章　总　则</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第一条</w:t>
      </w:r>
      <w:r>
        <w:rPr>
          <w:rFonts w:hint="default" w:ascii="Times New Roman" w:hAnsi="Times New Roman" w:eastAsia="仿宋_GB2312" w:cs="Times New Roman"/>
          <w:b w:val="0"/>
          <w:bCs w:val="0"/>
          <w:sz w:val="32"/>
          <w:szCs w:val="32"/>
        </w:rPr>
        <w:t xml:space="preserve">  为了加强对行政执法信息的记录、收集和管理，规范行政执法行为，保护公民、法人和其他组织的合法权益，根据《中华人民共和国行政处罚法》《山东省行政执法监督条例》《山东省行政程序规定》等法律、法规和规章的规定，结合本区实际，制定本办法。</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第二条</w:t>
      </w:r>
      <w:r>
        <w:rPr>
          <w:rFonts w:hint="default" w:ascii="Times New Roman" w:hAnsi="Times New Roman" w:eastAsia="仿宋_GB2312" w:cs="Times New Roman"/>
          <w:b w:val="0"/>
          <w:bCs w:val="0"/>
          <w:sz w:val="32"/>
          <w:szCs w:val="32"/>
        </w:rPr>
        <w:t xml:space="preserve"> 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（包括法律法规授权组织、依法受委托实施行政执法的组织）依法实施行政处罚、行</w:t>
      </w:r>
      <w:r>
        <w:rPr>
          <w:rFonts w:hint="default" w:ascii="Times New Roman" w:hAnsi="Times New Roman" w:eastAsia="仿宋_GB2312" w:cs="Times New Roman"/>
          <w:b w:val="0"/>
          <w:bCs w:val="0"/>
          <w:spacing w:val="-6"/>
          <w:sz w:val="32"/>
          <w:szCs w:val="32"/>
        </w:rPr>
        <w:t>政强制、行政检查等行政执法行为，</w:t>
      </w:r>
      <w:r>
        <w:rPr>
          <w:rFonts w:hint="default" w:ascii="Times New Roman" w:hAnsi="Times New Roman" w:eastAsia="仿宋_GB2312" w:cs="Times New Roman"/>
          <w:b w:val="0"/>
          <w:bCs w:val="0"/>
          <w:sz w:val="32"/>
          <w:szCs w:val="32"/>
        </w:rPr>
        <w:t>适用本办法。</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第三条</w:t>
      </w:r>
      <w:r>
        <w:rPr>
          <w:rFonts w:hint="default" w:ascii="Times New Roman" w:hAnsi="Times New Roman" w:eastAsia="仿宋_GB2312" w:cs="Times New Roman"/>
          <w:b w:val="0"/>
          <w:bCs w:val="0"/>
          <w:sz w:val="32"/>
          <w:szCs w:val="32"/>
        </w:rPr>
        <w:t xml:space="preserve">  行政执法全过程记录，是指行政执法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通过文字记录、音像记录等方式，对行政执法的启动、调查取证、审核决定、送达执行等执法全过程进行跟踪记录、实时留痕的活动。</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文字记录包括通过纸质或电子文件形式形成的行政执法文书、检测鉴定意见、专家论证报告、证据材料等。</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音像记录包括通过照相机、录音机、摄像机、执法记录仪、视频监控等记录设备形成的照片、录音、录像、视频等。</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第四条</w:t>
      </w:r>
      <w:r>
        <w:rPr>
          <w:rFonts w:hint="default" w:ascii="Times New Roman" w:hAnsi="Times New Roman" w:eastAsia="仿宋_GB2312" w:cs="Times New Roman"/>
          <w:b w:val="0"/>
          <w:bCs w:val="0"/>
          <w:sz w:val="32"/>
          <w:szCs w:val="32"/>
        </w:rPr>
        <w:t xml:space="preserve">  行政执法全过程记录应当遵循合法、全面、客观、及时、可追溯的原则。</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应当制定行政执法全过程记录实施细则，根据行政执法行为的类别、阶段和环节等不同情况，采取适当、有效的方式，对行政执法全过程进行记录，并进行归档管理。</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第五条</w:t>
      </w:r>
      <w:r>
        <w:rPr>
          <w:rFonts w:hint="default" w:ascii="Times New Roman" w:hAnsi="Times New Roman" w:eastAsia="仿宋_GB2312" w:cs="Times New Roman"/>
          <w:b w:val="0"/>
          <w:bCs w:val="0"/>
          <w:sz w:val="32"/>
          <w:szCs w:val="32"/>
        </w:rPr>
        <w:t xml:space="preserve">  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对查封扣押财产、强制拆除等直接涉及人身自由、生命健康、重大财产权益的现场执法活动和执法办案场所，应当实行全程音像记录；对现场执法、调查取证、举行听证、留置送达和公告送达等容易引发争议的行政执法过程，可以根据实际情况进行音像记录；对文字记录能够全面有效记录执法行为的，可以不进行音像记录。</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 xml:space="preserve">第六条  </w:t>
      </w:r>
      <w:r>
        <w:rPr>
          <w:rFonts w:hint="default" w:ascii="Times New Roman" w:hAnsi="Times New Roman" w:eastAsia="仿宋_GB2312" w:cs="Times New Roman"/>
          <w:b w:val="0"/>
          <w:bCs w:val="0"/>
          <w:sz w:val="32"/>
          <w:szCs w:val="32"/>
        </w:rPr>
        <w:t>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应当按照工作必需、厉行节约、性能适度、安全稳定、适量够用的原则，配备音像记录设备、建设询问室和听证室等音像记录场所，规范文明开展音像记录。</w:t>
      </w:r>
    </w:p>
    <w:p>
      <w:pPr>
        <w:spacing w:line="520" w:lineRule="exact"/>
        <w:rPr>
          <w:rFonts w:hint="default" w:ascii="Times New Roman" w:hAnsi="Times New Roman" w:eastAsia="仿宋_GB2312" w:cs="Times New Roman"/>
          <w:b w:val="0"/>
          <w:bCs w:val="0"/>
          <w:sz w:val="32"/>
          <w:szCs w:val="32"/>
        </w:rPr>
      </w:pPr>
    </w:p>
    <w:p>
      <w:pPr>
        <w:spacing w:line="520" w:lineRule="exact"/>
        <w:jc w:val="center"/>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第二章　程序启动的记录</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第七条</w:t>
      </w:r>
      <w:r>
        <w:rPr>
          <w:rFonts w:hint="default" w:ascii="Times New Roman" w:hAnsi="Times New Roman" w:eastAsia="仿宋_GB2312" w:cs="Times New Roman"/>
          <w:b w:val="0"/>
          <w:bCs w:val="0"/>
          <w:sz w:val="32"/>
          <w:szCs w:val="32"/>
        </w:rPr>
        <w:t xml:space="preserve">  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依公民、法人或者其他组织申请启动行政执法程序的，应当对文字申请、口头申请、受理或者不予受理、当场更正、补正更正材料等内容予以文字记录。</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可以在受理地点安装电子监控系统，适时记录受理、办理过程。</w:t>
      </w:r>
    </w:p>
    <w:p>
      <w:pPr>
        <w:spacing w:line="52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    </w:t>
      </w:r>
      <w:r>
        <w:rPr>
          <w:rFonts w:hint="default" w:ascii="Times New Roman" w:hAnsi="Times New Roman" w:eastAsia="黑体" w:cs="Times New Roman"/>
          <w:b w:val="0"/>
          <w:bCs w:val="0"/>
          <w:sz w:val="32"/>
          <w:szCs w:val="32"/>
        </w:rPr>
        <w:t>第八条</w:t>
      </w:r>
      <w:r>
        <w:rPr>
          <w:rFonts w:hint="default" w:ascii="Times New Roman" w:hAnsi="Times New Roman" w:eastAsia="仿宋_GB2312" w:cs="Times New Roman"/>
          <w:b w:val="0"/>
          <w:bCs w:val="0"/>
          <w:sz w:val="32"/>
          <w:szCs w:val="32"/>
        </w:rPr>
        <w:t xml:space="preserve">  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依职权启动行政执法程序的，应当对启动原因、案件来源、当事人基本情况、基本案情、</w:t>
      </w:r>
      <w:r>
        <w:rPr>
          <w:rFonts w:hint="eastAsia" w:ascii="Times New Roman" w:hAnsi="Times New Roman" w:eastAsia="仿宋_GB2312" w:cs="Times New Roman"/>
          <w:b w:val="0"/>
          <w:bCs w:val="0"/>
          <w:sz w:val="32"/>
          <w:szCs w:val="32"/>
          <w:lang w:eastAsia="zh-CN"/>
        </w:rPr>
        <w:t>承办人意见、承办机构意见、行政执法机关负责人</w:t>
      </w:r>
      <w:r>
        <w:rPr>
          <w:rFonts w:hint="default" w:ascii="Times New Roman" w:hAnsi="Times New Roman" w:eastAsia="仿宋_GB2312" w:cs="Times New Roman"/>
          <w:b w:val="0"/>
          <w:bCs w:val="0"/>
          <w:sz w:val="32"/>
          <w:szCs w:val="32"/>
        </w:rPr>
        <w:t>意见、时间等内容予以文字记录。</w:t>
      </w:r>
    </w:p>
    <w:p>
      <w:pPr>
        <w:spacing w:line="52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    依法不启动行政执法程序的，应当对告知当事人或者向社会公示等相关情况予以文字记录。</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第九条</w:t>
      </w:r>
      <w:r>
        <w:rPr>
          <w:rFonts w:hint="default" w:ascii="Times New Roman" w:hAnsi="Times New Roman" w:eastAsia="仿宋_GB2312" w:cs="Times New Roman"/>
          <w:b w:val="0"/>
          <w:bCs w:val="0"/>
          <w:sz w:val="32"/>
          <w:szCs w:val="32"/>
        </w:rPr>
        <w:t xml:space="preserve">  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接到公民、法人或者其他组织投诉、举报启动执法程序的，应当文字记录投诉、举报人基本情况，投诉、举报的内容，记录人情况，投诉、举报处理情况等内容。</w:t>
      </w:r>
    </w:p>
    <w:p>
      <w:pPr>
        <w:spacing w:line="52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    对实名投诉、举报经审查不启动行政执法程序的，应当对告知投诉人、举报人及其他相关情况予以文字记录。</w:t>
      </w:r>
    </w:p>
    <w:p>
      <w:pPr>
        <w:spacing w:line="520" w:lineRule="exact"/>
        <w:rPr>
          <w:rFonts w:hint="default" w:ascii="Times New Roman" w:hAnsi="Times New Roman" w:eastAsia="仿宋_GB2312" w:cs="Times New Roman"/>
          <w:b w:val="0"/>
          <w:bCs w:val="0"/>
          <w:sz w:val="32"/>
          <w:szCs w:val="32"/>
        </w:rPr>
      </w:pPr>
    </w:p>
    <w:p>
      <w:pPr>
        <w:spacing w:line="520" w:lineRule="exact"/>
        <w:jc w:val="center"/>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第三章　调查和取证的记录</w:t>
      </w:r>
    </w:p>
    <w:p>
      <w:pPr>
        <w:spacing w:line="52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  </w:t>
      </w:r>
      <w:r>
        <w:rPr>
          <w:rFonts w:hint="default" w:ascii="Times New Roman" w:hAnsi="Times New Roman" w:eastAsia="黑体" w:cs="Times New Roman"/>
          <w:b w:val="0"/>
          <w:bCs w:val="0"/>
          <w:sz w:val="32"/>
          <w:szCs w:val="32"/>
        </w:rPr>
        <w:t xml:space="preserve">  第十条</w:t>
      </w:r>
      <w:r>
        <w:rPr>
          <w:rFonts w:hint="default" w:ascii="Times New Roman" w:hAnsi="Times New Roman" w:eastAsia="仿宋_GB2312" w:cs="Times New Roman"/>
          <w:b w:val="0"/>
          <w:bCs w:val="0"/>
          <w:sz w:val="32"/>
          <w:szCs w:val="32"/>
        </w:rPr>
        <w:t xml:space="preserve">  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在调查、取证过程中应当对调查、取证、现场询问情况进行文字记录，重点记录下列内容，并制作相应的行政执法文书：</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（一）询问当事人情况；</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（二）询问证人情况；</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（三）向有关单位和个人调取书证、物证情况；</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（四）现场检查（勘验）情况；</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（五）抽样取证情况；</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（六）先行登记保存证据情况；</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（七）委托法定机构进行检验、检测、检疫、鉴定和专家评审情况；</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（八）其他调查取证活动应当记录的内容。</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第十一条</w:t>
      </w:r>
      <w:r>
        <w:rPr>
          <w:rFonts w:hint="default" w:ascii="Times New Roman" w:hAnsi="Times New Roman" w:eastAsia="仿宋_GB2312" w:cs="Times New Roman"/>
          <w:b w:val="0"/>
          <w:bCs w:val="0"/>
          <w:sz w:val="32"/>
          <w:szCs w:val="32"/>
        </w:rPr>
        <w:t xml:space="preserve">  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依法检查当事人的人身、场所、物品，询问当事人和证人，先行登记保存以及抽样取证，实施冻结存款、汇款等行政强制措施的，可以采用音像方式对执法现场进行记录。</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第十二条</w:t>
      </w:r>
      <w:r>
        <w:rPr>
          <w:rFonts w:hint="default" w:ascii="Times New Roman" w:hAnsi="Times New Roman" w:eastAsia="仿宋_GB2312" w:cs="Times New Roman"/>
          <w:b w:val="0"/>
          <w:bCs w:val="0"/>
          <w:sz w:val="32"/>
          <w:szCs w:val="32"/>
        </w:rPr>
        <w:t xml:space="preserve">  采用音像方式对执法现场进行记录时，应当重点记录下列内容：</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（一）执法现场的环境；</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（二）当事人、证人、第三人等现场有关人员的体貌特征和言行举止；</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（三）重要涉案物品等相关证据及其主要特征；  </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（四）行政执法人员对有关人员、财物采取措施的情况；</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（五）行政执法人员现场送达行政执法文书的情况；</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（六）其他应当记录的内容。</w:t>
      </w:r>
    </w:p>
    <w:p>
      <w:pPr>
        <w:spacing w:line="520" w:lineRule="exact"/>
        <w:rPr>
          <w:rFonts w:hint="default" w:ascii="Times New Roman" w:hAnsi="Times New Roman" w:eastAsia="仿宋_GB2312" w:cs="Times New Roman"/>
          <w:b w:val="0"/>
          <w:bCs w:val="0"/>
          <w:sz w:val="32"/>
          <w:szCs w:val="32"/>
        </w:rPr>
      </w:pPr>
    </w:p>
    <w:p>
      <w:pPr>
        <w:numPr>
          <w:ilvl w:val="0"/>
          <w:numId w:val="1"/>
        </w:numPr>
        <w:spacing w:line="520" w:lineRule="exact"/>
        <w:jc w:val="center"/>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审查与决定的记录</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第十三条</w:t>
      </w:r>
      <w:r>
        <w:rPr>
          <w:rFonts w:hint="default" w:ascii="Times New Roman" w:hAnsi="Times New Roman" w:eastAsia="仿宋_GB2312" w:cs="Times New Roman"/>
          <w:b w:val="0"/>
          <w:bCs w:val="0"/>
          <w:sz w:val="32"/>
          <w:szCs w:val="32"/>
        </w:rPr>
        <w:t xml:space="preserve">  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作出行政执法决定前，应当对行政执法案件审理情况、审核情况及批准情况进行文字记录。</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第十四条</w:t>
      </w:r>
      <w:r>
        <w:rPr>
          <w:rFonts w:hint="default" w:ascii="Times New Roman" w:hAnsi="Times New Roman" w:eastAsia="仿宋_GB2312" w:cs="Times New Roman"/>
          <w:b w:val="0"/>
          <w:bCs w:val="0"/>
          <w:sz w:val="32"/>
          <w:szCs w:val="32"/>
        </w:rPr>
        <w:t xml:space="preserve">  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依法履行告知当事人陈述、申辩义务的，告知文书中应当载明相关事实、证据、依据、内容以及当事人享有陈述权、申辩权等内容。</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听取当事人陈述、申辩的，应当对陈述、申辩的内容及采纳情况予以文字记录。当事人放弃陈述、申辩的，行政执法机关应当对放弃陈述、申辩情况予以文字记录。</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第十五条</w:t>
      </w:r>
      <w:r>
        <w:rPr>
          <w:rFonts w:hint="default" w:ascii="Times New Roman" w:hAnsi="Times New Roman" w:eastAsia="仿宋_GB2312" w:cs="Times New Roman"/>
          <w:b w:val="0"/>
          <w:bCs w:val="0"/>
          <w:sz w:val="32"/>
          <w:szCs w:val="32"/>
        </w:rPr>
        <w:t xml:space="preserve">  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依法组织听证的，应当对听证的告知和申请情况，听证的时间、地点、参加人员及听证会具体内容等予以文字记录。必要时，可以采用音像方式进行辅助记录。</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第十六条</w:t>
      </w:r>
      <w:r>
        <w:rPr>
          <w:rFonts w:hint="default" w:ascii="Times New Roman" w:hAnsi="Times New Roman" w:eastAsia="仿宋_GB2312" w:cs="Times New Roman"/>
          <w:b w:val="0"/>
          <w:bCs w:val="0"/>
          <w:sz w:val="32"/>
          <w:szCs w:val="32"/>
        </w:rPr>
        <w:t xml:space="preserve">  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作出行政执法决定，应当对行政执法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负责人的签署意见和签发时间予以文字记录；行政执法决定依法需经法制审核的，应当对法制审核意见、审查人等内容予以文字记录；依法需经专家论证的，应当对专家论证情况予以文字记录；经集体讨论的，应当对集体讨论情况予以文字记录。</w:t>
      </w:r>
    </w:p>
    <w:p>
      <w:pPr>
        <w:spacing w:line="520" w:lineRule="exact"/>
        <w:rPr>
          <w:rFonts w:hint="default" w:ascii="Times New Roman" w:hAnsi="Times New Roman" w:eastAsia="仿宋_GB2312" w:cs="Times New Roman"/>
          <w:b w:val="0"/>
          <w:bCs w:val="0"/>
          <w:sz w:val="32"/>
          <w:szCs w:val="32"/>
        </w:rPr>
      </w:pPr>
    </w:p>
    <w:p>
      <w:pPr>
        <w:spacing w:line="520" w:lineRule="exact"/>
        <w:jc w:val="center"/>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第五章　送达与执行记录</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第十七条</w:t>
      </w:r>
      <w:r>
        <w:rPr>
          <w:rFonts w:hint="default" w:ascii="Times New Roman" w:hAnsi="Times New Roman" w:eastAsia="仿宋_GB2312" w:cs="Times New Roman"/>
          <w:b w:val="0"/>
          <w:bCs w:val="0"/>
          <w:sz w:val="32"/>
          <w:szCs w:val="32"/>
        </w:rPr>
        <w:t xml:space="preserve">  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送达行政执法文书，应当文字记录送达情况。</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第十八条</w:t>
      </w:r>
      <w:r>
        <w:rPr>
          <w:rFonts w:hint="default" w:ascii="Times New Roman" w:hAnsi="Times New Roman" w:eastAsia="仿宋_GB2312" w:cs="Times New Roman"/>
          <w:b w:val="0"/>
          <w:bCs w:val="0"/>
          <w:sz w:val="32"/>
          <w:szCs w:val="32"/>
        </w:rPr>
        <w:t xml:space="preserve">  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直接送达行政执法文书的，应当对送达文书名称、送达时间和地点、行政执法机关印章及送达人、受送达人或者符合法定条件的签收人员等内容予以文字记录。必要时可以对送达过程进行音像记录。</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第十九条</w:t>
      </w:r>
      <w:r>
        <w:rPr>
          <w:rFonts w:hint="default" w:ascii="Times New Roman" w:hAnsi="Times New Roman" w:eastAsia="仿宋_GB2312" w:cs="Times New Roman"/>
          <w:b w:val="0"/>
          <w:bCs w:val="0"/>
          <w:sz w:val="32"/>
          <w:szCs w:val="32"/>
        </w:rPr>
        <w:t xml:space="preserve">  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邮寄送达行政执法文书的，应当采用挂号信或者邮政特快专递方式，留存邮寄送达的登记、付邮凭证、回执和载明行政执法文书的名称及文号的邮寄清单。</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第二十条</w:t>
      </w:r>
      <w:r>
        <w:rPr>
          <w:rFonts w:hint="default" w:ascii="Times New Roman" w:hAnsi="Times New Roman" w:eastAsia="仿宋_GB2312" w:cs="Times New Roman"/>
          <w:b w:val="0"/>
          <w:bCs w:val="0"/>
          <w:sz w:val="32"/>
          <w:szCs w:val="32"/>
        </w:rPr>
        <w:t xml:space="preserve">  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留置送达行政执法文书的，应当对留置事由、留置地点和时间、送达人、见证人等内容予以文字记录。</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可以音像记录留置送达过程，详细记录送达文书的内容、留置原因、留置地点和时间、在场人员等内容。</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第二十一条</w:t>
      </w:r>
      <w:r>
        <w:rPr>
          <w:rFonts w:hint="default" w:ascii="Times New Roman" w:hAnsi="Times New Roman" w:eastAsia="仿宋_GB2312" w:cs="Times New Roman"/>
          <w:b w:val="0"/>
          <w:bCs w:val="0"/>
          <w:sz w:val="32"/>
          <w:szCs w:val="32"/>
        </w:rPr>
        <w:t xml:space="preserve">  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依法采用委托、转交等方式送达行政执法文书的，应当对委托、转交的原因及送达人、签收人情况等内容予以文字记录。</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第二十二条</w:t>
      </w:r>
      <w:r>
        <w:rPr>
          <w:rFonts w:hint="default" w:ascii="Times New Roman" w:hAnsi="Times New Roman" w:eastAsia="仿宋_GB2312" w:cs="Times New Roman"/>
          <w:b w:val="0"/>
          <w:bCs w:val="0"/>
          <w:sz w:val="32"/>
          <w:szCs w:val="32"/>
        </w:rPr>
        <w:t xml:space="preserve">  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采取张贴公告、在报纸上刊登公告等方式送达行政执法文书的，应当文字记录采取公告送达的原因、公告载体，并留存文字公告。</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采取张贴公告方式送达的，可以音像记录送达过程，详细记录张贴公告的内容、时间、地点、在场人员等内容。</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第二十三条</w:t>
      </w:r>
      <w:r>
        <w:rPr>
          <w:rFonts w:hint="default" w:ascii="Times New Roman" w:hAnsi="Times New Roman" w:eastAsia="仿宋_GB2312" w:cs="Times New Roman"/>
          <w:b w:val="0"/>
          <w:bCs w:val="0"/>
          <w:sz w:val="32"/>
          <w:szCs w:val="32"/>
        </w:rPr>
        <w:t xml:space="preserve">  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应当对行政执法决定执行情况进行文字记录。</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依法责令当事人改正违法行为的，应当记录实地核查情况、违法行为改正情况，必要时可以进行音像记录。</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第二十四条</w:t>
      </w:r>
      <w:r>
        <w:rPr>
          <w:rFonts w:hint="default" w:ascii="Times New Roman" w:hAnsi="Times New Roman" w:eastAsia="仿宋_GB2312" w:cs="Times New Roman"/>
          <w:b w:val="0"/>
          <w:bCs w:val="0"/>
          <w:sz w:val="32"/>
          <w:szCs w:val="32"/>
        </w:rPr>
        <w:t xml:space="preserve">  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依法实施行政强制执行的，应当对催告情况、告知情况予以文字记录。当事人进行陈述、申辩的，应当文字记录当事人陈述、申辩的内容以及行政执法机关对陈述、申辩内容的复核情况、处理意见等内容。</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应当对强制拆除过程进行音像记录，必要时可以对其他行政强制执行过程进行音像记录。</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第二十五条</w:t>
      </w:r>
      <w:r>
        <w:rPr>
          <w:rFonts w:hint="default" w:ascii="Times New Roman" w:hAnsi="Times New Roman" w:eastAsia="仿宋_GB2312" w:cs="Times New Roman"/>
          <w:b w:val="0"/>
          <w:bCs w:val="0"/>
          <w:sz w:val="32"/>
          <w:szCs w:val="32"/>
        </w:rPr>
        <w:t xml:space="preserve">  行政执法机</w:t>
      </w:r>
      <w:r>
        <w:rPr>
          <w:rFonts w:hint="eastAsia" w:ascii="Times New Roman" w:hAnsi="Times New Roman" w:eastAsia="仿宋_GB2312" w:cs="Times New Roman"/>
          <w:b w:val="0"/>
          <w:bCs w:val="0"/>
          <w:sz w:val="32"/>
          <w:szCs w:val="32"/>
          <w:lang w:eastAsia="zh-CN"/>
        </w:rPr>
        <w:t>关</w:t>
      </w:r>
      <w:r>
        <w:rPr>
          <w:rFonts w:hint="default" w:ascii="Times New Roman" w:hAnsi="Times New Roman" w:eastAsia="仿宋_GB2312" w:cs="Times New Roman"/>
          <w:b w:val="0"/>
          <w:bCs w:val="0"/>
          <w:sz w:val="32"/>
          <w:szCs w:val="32"/>
        </w:rPr>
        <w:t>申请法院强制执行的，应当对申请情况、强制执行结果等内容进行文字记录。</w:t>
      </w:r>
    </w:p>
    <w:p>
      <w:pPr>
        <w:spacing w:line="520" w:lineRule="exact"/>
        <w:ind w:firstLine="618" w:firstLineChars="200"/>
        <w:rPr>
          <w:rFonts w:hint="default" w:ascii="Times New Roman" w:hAnsi="Times New Roman" w:eastAsia="仿宋_GB2312" w:cs="Times New Roman"/>
          <w:b w:val="0"/>
          <w:bCs w:val="0"/>
          <w:sz w:val="32"/>
          <w:szCs w:val="32"/>
        </w:rPr>
      </w:pPr>
    </w:p>
    <w:p>
      <w:pPr>
        <w:spacing w:line="540" w:lineRule="exact"/>
        <w:jc w:val="center"/>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第六章　执法记录的管理与使用</w:t>
      </w:r>
    </w:p>
    <w:p>
      <w:pPr>
        <w:spacing w:line="54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第二十六条</w:t>
      </w:r>
      <w:r>
        <w:rPr>
          <w:rFonts w:hint="default" w:ascii="Times New Roman" w:hAnsi="Times New Roman" w:eastAsia="仿宋_GB2312" w:cs="Times New Roman"/>
          <w:b w:val="0"/>
          <w:bCs w:val="0"/>
          <w:sz w:val="32"/>
          <w:szCs w:val="32"/>
        </w:rPr>
        <w:t xml:space="preserve">  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应当建立行政执法案卷管理制度，加强对执法台账和法律文书的制作、使用、管理，按照有关法律法规和档案管理规定归档保存执法全过程记录资料，确保所有行政执法行为有据可查。</w:t>
      </w:r>
    </w:p>
    <w:p>
      <w:pPr>
        <w:spacing w:line="54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第二十七条</w:t>
      </w:r>
      <w:r>
        <w:rPr>
          <w:rFonts w:hint="default" w:ascii="Times New Roman" w:hAnsi="Times New Roman" w:eastAsia="仿宋_GB2312" w:cs="Times New Roman"/>
          <w:b w:val="0"/>
          <w:bCs w:val="0"/>
          <w:sz w:val="32"/>
          <w:szCs w:val="32"/>
        </w:rPr>
        <w:t xml:space="preserve">  音像记录资料应当附记录制作方法、制作时间、制作人和证明对象等内容；属于声音资料的，应当附该声音内容的文字记录。</w:t>
      </w:r>
    </w:p>
    <w:p>
      <w:pPr>
        <w:spacing w:line="54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第二十八条</w:t>
      </w:r>
      <w:r>
        <w:rPr>
          <w:rFonts w:hint="default" w:ascii="Times New Roman" w:hAnsi="Times New Roman" w:eastAsia="仿宋_GB2312" w:cs="Times New Roman"/>
          <w:b w:val="0"/>
          <w:bCs w:val="0"/>
          <w:sz w:val="32"/>
          <w:szCs w:val="32"/>
        </w:rPr>
        <w:t xml:space="preserve">  音像记录制作完成后，应当在2个工作日内将音像记录资料存储至执法信息系统或者本单位专用存储器，不得自行保管。</w:t>
      </w:r>
    </w:p>
    <w:p>
      <w:pPr>
        <w:spacing w:line="54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第二十九条</w:t>
      </w:r>
      <w:r>
        <w:rPr>
          <w:rFonts w:hint="default" w:ascii="Times New Roman" w:hAnsi="Times New Roman" w:eastAsia="仿宋_GB2312" w:cs="Times New Roman"/>
          <w:b w:val="0"/>
          <w:bCs w:val="0"/>
          <w:sz w:val="32"/>
          <w:szCs w:val="32"/>
        </w:rPr>
        <w:t xml:space="preserve">  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应当在行政执法行为执行终结之日起30日内，将行政执法记录形成行政执法案卷，依法归档保存。法律、法规和规章对归档期限有特殊规定的，从其规定。</w:t>
      </w:r>
    </w:p>
    <w:p>
      <w:pPr>
        <w:spacing w:line="54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 xml:space="preserve">应当明确专人负责行政执法记录的归档、保存和管理。 </w:t>
      </w:r>
    </w:p>
    <w:p>
      <w:pPr>
        <w:spacing w:line="54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第三十条</w:t>
      </w:r>
      <w:r>
        <w:rPr>
          <w:rFonts w:hint="default" w:ascii="Times New Roman" w:hAnsi="Times New Roman" w:eastAsia="仿宋_GB2312" w:cs="Times New Roman"/>
          <w:b w:val="0"/>
          <w:bCs w:val="0"/>
          <w:sz w:val="32"/>
          <w:szCs w:val="32"/>
        </w:rPr>
        <w:t xml:space="preserve">  当事人依法申请查阅行政执法记录的，经行政执法机关负责人同意后方可查阅。</w:t>
      </w:r>
    </w:p>
    <w:p>
      <w:pPr>
        <w:spacing w:line="54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涉及国家秘密、商业秘密和个人隐私以及依法应当保密的执法信息，应当依法进行管理。</w:t>
      </w:r>
    </w:p>
    <w:p>
      <w:pPr>
        <w:spacing w:line="520" w:lineRule="exact"/>
        <w:jc w:val="center"/>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第七章　附　则</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第三十一条</w:t>
      </w:r>
      <w:r>
        <w:rPr>
          <w:rFonts w:hint="default" w:ascii="Times New Roman" w:hAnsi="Times New Roman" w:eastAsia="仿宋_GB2312" w:cs="Times New Roman"/>
          <w:b w:val="0"/>
          <w:bCs w:val="0"/>
          <w:sz w:val="32"/>
          <w:szCs w:val="32"/>
        </w:rPr>
        <w:t xml:space="preserve">  本办法自公布之日起施行。</w:t>
      </w:r>
    </w:p>
    <w:p>
      <w:pPr>
        <w:spacing w:line="52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 </w:t>
      </w:r>
    </w:p>
    <w:p>
      <w:pPr>
        <w:spacing w:line="520" w:lineRule="exact"/>
        <w:rPr>
          <w:rFonts w:hint="default" w:ascii="Times New Roman" w:hAnsi="Times New Roman" w:eastAsia="黑体" w:cs="Times New Roman"/>
          <w:b w:val="0"/>
          <w:bCs w:val="0"/>
          <w:sz w:val="32"/>
          <w:szCs w:val="32"/>
        </w:rPr>
      </w:pPr>
    </w:p>
    <w:p>
      <w:pPr>
        <w:spacing w:line="520" w:lineRule="exact"/>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br w:type="page"/>
      </w:r>
    </w:p>
    <w:p>
      <w:pPr>
        <w:spacing w:line="520" w:lineRule="exact"/>
        <w:rPr>
          <w:rFonts w:hint="default" w:ascii="Times New Roman" w:hAnsi="Times New Roman" w:eastAsia="黑体" w:cs="Times New Roman"/>
          <w:b w:val="0"/>
          <w:bCs w:val="0"/>
          <w:sz w:val="32"/>
          <w:szCs w:val="32"/>
        </w:rPr>
      </w:pPr>
      <w:r>
        <w:rPr>
          <w:rFonts w:hint="default" w:ascii="Times New Roman" w:hAnsi="Times New Roman" w:eastAsia="仿宋_GB2312" w:cs="Times New Roman"/>
          <w:b w:val="0"/>
          <w:bCs w:val="0"/>
          <w:sz w:val="32"/>
          <w:szCs w:val="32"/>
        </w:rPr>
        <w:t>附件</w:t>
      </w:r>
      <w:r>
        <w:rPr>
          <w:rFonts w:hint="default" w:ascii="Times New Roman" w:hAnsi="Times New Roman" w:eastAsia="黑体" w:cs="Times New Roman"/>
          <w:b w:val="0"/>
          <w:bCs w:val="0"/>
          <w:sz w:val="32"/>
          <w:szCs w:val="32"/>
        </w:rPr>
        <w:t>3</w:t>
      </w:r>
    </w:p>
    <w:p>
      <w:pPr>
        <w:spacing w:line="520" w:lineRule="exact"/>
        <w:rPr>
          <w:rFonts w:hint="default" w:ascii="Times New Roman" w:hAnsi="Times New Roman" w:eastAsia="仿宋_GB2312" w:cs="Times New Roman"/>
          <w:b w:val="0"/>
          <w:bCs w:val="0"/>
          <w:sz w:val="32"/>
          <w:szCs w:val="32"/>
        </w:rPr>
      </w:pPr>
    </w:p>
    <w:p>
      <w:pPr>
        <w:spacing w:line="520" w:lineRule="exact"/>
        <w:jc w:val="center"/>
        <w:rPr>
          <w:rFonts w:hint="default" w:ascii="Times New Roman" w:hAnsi="Times New Roman" w:eastAsia="方正小标宋简体" w:cs="Times New Roman"/>
          <w:b w:val="0"/>
          <w:bCs w:val="0"/>
          <w:sz w:val="44"/>
          <w:szCs w:val="44"/>
        </w:rPr>
      </w:pPr>
      <w:r>
        <w:rPr>
          <w:rFonts w:hint="eastAsia" w:ascii="Times New Roman" w:hAnsi="Times New Roman" w:eastAsia="方正小标宋简体" w:cs="Times New Roman"/>
          <w:b w:val="0"/>
          <w:bCs w:val="0"/>
          <w:sz w:val="44"/>
          <w:szCs w:val="44"/>
          <w:lang w:eastAsia="zh-CN"/>
        </w:rPr>
        <w:t>常庄</w:t>
      </w:r>
      <w:r>
        <w:rPr>
          <w:rFonts w:hint="default" w:ascii="Times New Roman" w:hAnsi="Times New Roman" w:eastAsia="方正小标宋简体" w:cs="Times New Roman"/>
          <w:b w:val="0"/>
          <w:bCs w:val="0"/>
          <w:sz w:val="44"/>
          <w:szCs w:val="44"/>
          <w:lang w:eastAsia="zh-CN"/>
        </w:rPr>
        <w:t>镇</w:t>
      </w:r>
      <w:r>
        <w:rPr>
          <w:rFonts w:hint="default" w:ascii="Times New Roman" w:hAnsi="Times New Roman" w:eastAsia="方正小标宋简体" w:cs="Times New Roman"/>
          <w:b w:val="0"/>
          <w:bCs w:val="0"/>
          <w:sz w:val="44"/>
          <w:szCs w:val="44"/>
        </w:rPr>
        <w:t>重大执法决定法制审核办法</w:t>
      </w:r>
    </w:p>
    <w:p>
      <w:pPr>
        <w:spacing w:line="520" w:lineRule="exact"/>
        <w:rPr>
          <w:rFonts w:hint="default" w:ascii="Times New Roman" w:hAnsi="Times New Roman" w:eastAsia="仿宋_GB2312" w:cs="Times New Roman"/>
          <w:b w:val="0"/>
          <w:bCs w:val="0"/>
          <w:sz w:val="32"/>
          <w:szCs w:val="32"/>
        </w:rPr>
      </w:pP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第一条</w:t>
      </w:r>
      <w:r>
        <w:rPr>
          <w:rFonts w:hint="default" w:ascii="Times New Roman" w:hAnsi="Times New Roman" w:eastAsia="仿宋_GB2312" w:cs="Times New Roman"/>
          <w:b w:val="0"/>
          <w:bCs w:val="0"/>
          <w:sz w:val="32"/>
          <w:szCs w:val="32"/>
        </w:rPr>
        <w:t xml:space="preserve">  为了加强行政执法监督，规范行政执法行为，保护公民、法人和其他组织的合法权益，根据《中华人民共和国行政处罚法》《山东省行政执法监督条例》等法律、法规和规章的规定，结合本</w:t>
      </w:r>
      <w:r>
        <w:rPr>
          <w:rFonts w:hint="eastAsia" w:ascii="Times New Roman" w:hAnsi="Times New Roman" w:eastAsia="仿宋_GB2312" w:cs="Times New Roman"/>
          <w:b w:val="0"/>
          <w:bCs w:val="0"/>
          <w:sz w:val="32"/>
          <w:szCs w:val="32"/>
          <w:lang w:eastAsia="zh-CN"/>
        </w:rPr>
        <w:t>镇</w:t>
      </w:r>
      <w:r>
        <w:rPr>
          <w:rFonts w:hint="default" w:ascii="Times New Roman" w:hAnsi="Times New Roman" w:eastAsia="仿宋_GB2312" w:cs="Times New Roman"/>
          <w:b w:val="0"/>
          <w:bCs w:val="0"/>
          <w:sz w:val="32"/>
          <w:szCs w:val="32"/>
        </w:rPr>
        <w:t>实际，制定本办法。</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第二条</w:t>
      </w:r>
      <w:r>
        <w:rPr>
          <w:rFonts w:hint="default" w:ascii="Times New Roman" w:hAnsi="Times New Roman" w:eastAsia="仿宋_GB2312" w:cs="Times New Roman"/>
          <w:b w:val="0"/>
          <w:bCs w:val="0"/>
          <w:sz w:val="32"/>
          <w:szCs w:val="32"/>
        </w:rPr>
        <w:t xml:space="preserve">  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（包括法律法规授权组织）作出重大执法决定前，应当进行法制审核，未经法制审核或者审核未通过的，不得作出决定。</w:t>
      </w:r>
    </w:p>
    <w:p>
      <w:pPr>
        <w:spacing w:line="520" w:lineRule="exact"/>
        <w:ind w:firstLine="618" w:firstLineChars="200"/>
        <w:rPr>
          <w:rFonts w:hint="eastAsia" w:ascii="Times New Roman" w:hAnsi="Times New Roman" w:eastAsia="仿宋_GB2312" w:cs="Times New Roman"/>
          <w:b w:val="0"/>
          <w:bCs w:val="0"/>
          <w:sz w:val="32"/>
          <w:szCs w:val="32"/>
          <w:lang w:eastAsia="zh-CN"/>
        </w:rPr>
      </w:pPr>
      <w:r>
        <w:rPr>
          <w:rFonts w:hint="default" w:ascii="Times New Roman" w:hAnsi="Times New Roman" w:eastAsia="黑体" w:cs="Times New Roman"/>
          <w:b w:val="0"/>
          <w:bCs w:val="0"/>
          <w:sz w:val="32"/>
          <w:szCs w:val="32"/>
        </w:rPr>
        <w:t>第三条</w:t>
      </w:r>
      <w:r>
        <w:rPr>
          <w:rFonts w:hint="default" w:ascii="Times New Roman" w:hAnsi="Times New Roman" w:eastAsia="仿宋_GB2312" w:cs="Times New Roman"/>
          <w:b w:val="0"/>
          <w:bCs w:val="0"/>
          <w:sz w:val="32"/>
          <w:szCs w:val="32"/>
        </w:rPr>
        <w:t xml:space="preserve">  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负责重大执法决定法制审核制度的实施，</w:t>
      </w:r>
      <w:r>
        <w:rPr>
          <w:rFonts w:hint="eastAsia" w:ascii="Times New Roman" w:hAnsi="Times New Roman" w:eastAsia="仿宋_GB2312" w:cs="Times New Roman"/>
          <w:b w:val="0"/>
          <w:bCs w:val="0"/>
          <w:sz w:val="32"/>
          <w:szCs w:val="32"/>
          <w:lang w:eastAsia="zh-CN"/>
        </w:rPr>
        <w:t>应当明确其法制机构或者除行政执法承办机构之外的其他机构为法制审核机构。</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第四条</w:t>
      </w:r>
      <w:r>
        <w:rPr>
          <w:rFonts w:hint="default" w:ascii="Times New Roman" w:hAnsi="Times New Roman" w:eastAsia="仿宋_GB2312" w:cs="Times New Roman"/>
          <w:b w:val="0"/>
          <w:bCs w:val="0"/>
          <w:sz w:val="32"/>
          <w:szCs w:val="32"/>
        </w:rPr>
        <w:t xml:space="preserve">  行政执法机关作出行政强制执法决定前，有下列情形之一的，应当进行法制审核：</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（一）涉及重大公共利益的；</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（二）可能造成重大社会影响或引发社会风险的；</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（三）直接关系行政相对人或第三人重大权益的；</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（四）经过听证程序作出行政执法决定的；</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（五）案件情况疑难复杂、涉及多个法律关系的；</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（六）其他需要进行法制审核的情形。</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除可以当场作出的行政处罚外，行政处罚决定作出前都应当进行法制审核。</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第五条</w:t>
      </w:r>
      <w:r>
        <w:rPr>
          <w:rFonts w:hint="default" w:ascii="Times New Roman" w:hAnsi="Times New Roman" w:eastAsia="仿宋_GB2312" w:cs="Times New Roman"/>
          <w:b w:val="0"/>
          <w:bCs w:val="0"/>
          <w:sz w:val="32"/>
          <w:szCs w:val="32"/>
        </w:rPr>
        <w:t xml:space="preserve">  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应当根据法律、法规和规章的规定，制定重大执法决定法制审核实施细则，明确重大执法决定的范围、法制审核的具体程序、方式和时限等内容。</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应当结合本机关行政执法行为的类别、执法层级、所属领域、涉案金额等因素，制定重大执法决定法制审核目录清单，向社会公布。</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第六条</w:t>
      </w:r>
      <w:r>
        <w:rPr>
          <w:rFonts w:hint="default" w:ascii="Times New Roman" w:hAnsi="Times New Roman" w:eastAsia="仿宋_GB2312" w:cs="Times New Roman"/>
          <w:b w:val="0"/>
          <w:bCs w:val="0"/>
          <w:sz w:val="32"/>
          <w:szCs w:val="32"/>
        </w:rPr>
        <w:t xml:space="preserve">  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作出重大执法决定前，应当将拟作出的行政执法决定及相关证据、依据等材料提交</w:t>
      </w:r>
      <w:r>
        <w:rPr>
          <w:rFonts w:hint="eastAsia" w:ascii="Times New Roman" w:hAnsi="Times New Roman" w:eastAsia="仿宋_GB2312" w:cs="Times New Roman"/>
          <w:b w:val="0"/>
          <w:bCs w:val="0"/>
          <w:sz w:val="32"/>
          <w:szCs w:val="32"/>
          <w:lang w:eastAsia="zh-CN"/>
        </w:rPr>
        <w:t>本机关法制审核机构</w:t>
      </w:r>
      <w:r>
        <w:rPr>
          <w:rFonts w:hint="default" w:ascii="Times New Roman" w:hAnsi="Times New Roman" w:eastAsia="仿宋_GB2312" w:cs="Times New Roman"/>
          <w:b w:val="0"/>
          <w:bCs w:val="0"/>
          <w:sz w:val="32"/>
          <w:szCs w:val="32"/>
        </w:rPr>
        <w:t>审核。</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第七条</w:t>
      </w:r>
      <w:r>
        <w:rPr>
          <w:rFonts w:hint="default" w:ascii="Times New Roman" w:hAnsi="Times New Roman" w:eastAsia="仿宋_GB2312" w:cs="Times New Roman"/>
          <w:b w:val="0"/>
          <w:bCs w:val="0"/>
          <w:sz w:val="32"/>
          <w:szCs w:val="32"/>
        </w:rPr>
        <w:t xml:space="preserve"> 行政执法</w:t>
      </w:r>
      <w:r>
        <w:rPr>
          <w:rFonts w:hint="eastAsia" w:ascii="Times New Roman" w:hAnsi="Times New Roman" w:eastAsia="仿宋_GB2312" w:cs="Times New Roman"/>
          <w:b w:val="0"/>
          <w:bCs w:val="0"/>
          <w:sz w:val="32"/>
          <w:szCs w:val="32"/>
          <w:lang w:eastAsia="zh-CN"/>
        </w:rPr>
        <w:t>机关法制审核机构</w:t>
      </w:r>
      <w:r>
        <w:rPr>
          <w:rFonts w:hint="default" w:ascii="Times New Roman" w:hAnsi="Times New Roman" w:eastAsia="仿宋_GB2312" w:cs="Times New Roman"/>
          <w:b w:val="0"/>
          <w:bCs w:val="0"/>
          <w:sz w:val="32"/>
          <w:szCs w:val="32"/>
        </w:rPr>
        <w:t>应当对下列内容进行审核：</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（一）行政执法主体是否合法；</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（二）行政执法人员是否具备执法资格；</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（三）行政执法程序是否合法；</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（四）案件事实是否清楚、证据是否合法充分；</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（五）适用法律、法规、规章是否准确，裁量基准运用是否适当；</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（六）行政执法行为是否超越行政执法机关法定权限；</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（七）行政执法文书是否完备、规范；</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（八）违法行为是否涉嫌犯罪、需要移送司法机关等；</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（九）其他需要审核的内容。</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第八条</w:t>
      </w:r>
      <w:r>
        <w:rPr>
          <w:rFonts w:hint="default" w:ascii="Times New Roman" w:hAnsi="Times New Roman" w:eastAsia="仿宋_GB2312" w:cs="Times New Roman"/>
          <w:b w:val="0"/>
          <w:bCs w:val="0"/>
          <w:sz w:val="32"/>
          <w:szCs w:val="32"/>
        </w:rPr>
        <w:t xml:space="preserve">  重大执法决定法制审核以文字审核为主。</w:t>
      </w:r>
    </w:p>
    <w:p>
      <w:pPr>
        <w:spacing w:line="520" w:lineRule="exact"/>
        <w:ind w:firstLine="618" w:firstLineChars="200"/>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法制审核机构</w:t>
      </w:r>
      <w:r>
        <w:rPr>
          <w:rFonts w:hint="default" w:ascii="Times New Roman" w:hAnsi="Times New Roman" w:eastAsia="仿宋_GB2312" w:cs="Times New Roman"/>
          <w:b w:val="0"/>
          <w:bCs w:val="0"/>
          <w:sz w:val="32"/>
          <w:szCs w:val="32"/>
        </w:rPr>
        <w:t>应当及时对提交的案件材料进行审核，符合审核内容要求的，作出同意的文字审核意见，存入行政执法案卷。</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第九条</w:t>
      </w:r>
      <w:r>
        <w:rPr>
          <w:rFonts w:hint="default" w:ascii="Times New Roman" w:hAnsi="Times New Roman" w:eastAsia="仿宋_GB2312" w:cs="Times New Roman"/>
          <w:b w:val="0"/>
          <w:bCs w:val="0"/>
          <w:sz w:val="32"/>
          <w:szCs w:val="32"/>
        </w:rPr>
        <w:t xml:space="preserve">  案件材料提交不完整的，</w:t>
      </w:r>
      <w:r>
        <w:rPr>
          <w:rFonts w:hint="eastAsia" w:ascii="Times New Roman" w:hAnsi="Times New Roman" w:eastAsia="仿宋_GB2312" w:cs="Times New Roman"/>
          <w:b w:val="0"/>
          <w:bCs w:val="0"/>
          <w:sz w:val="32"/>
          <w:szCs w:val="32"/>
          <w:lang w:eastAsia="zh-CN"/>
        </w:rPr>
        <w:t>法制审核机构</w:t>
      </w:r>
      <w:r>
        <w:rPr>
          <w:rFonts w:hint="default" w:ascii="Times New Roman" w:hAnsi="Times New Roman" w:eastAsia="仿宋_GB2312" w:cs="Times New Roman"/>
          <w:b w:val="0"/>
          <w:bCs w:val="0"/>
          <w:sz w:val="32"/>
          <w:szCs w:val="32"/>
        </w:rPr>
        <w:t>可以要求行政执法</w:t>
      </w:r>
      <w:r>
        <w:rPr>
          <w:rFonts w:hint="eastAsia" w:ascii="Times New Roman" w:hAnsi="Times New Roman" w:eastAsia="仿宋_GB2312" w:cs="Times New Roman"/>
          <w:b w:val="0"/>
          <w:bCs w:val="0"/>
          <w:sz w:val="32"/>
          <w:szCs w:val="32"/>
          <w:lang w:eastAsia="zh-CN"/>
        </w:rPr>
        <w:t>承办机构</w:t>
      </w:r>
      <w:r>
        <w:rPr>
          <w:rFonts w:hint="default" w:ascii="Times New Roman" w:hAnsi="Times New Roman" w:eastAsia="仿宋_GB2312" w:cs="Times New Roman"/>
          <w:b w:val="0"/>
          <w:bCs w:val="0"/>
          <w:sz w:val="32"/>
          <w:szCs w:val="32"/>
        </w:rPr>
        <w:t>作出说明或者补充材料。</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案情复杂、专业性较强的案件，</w:t>
      </w:r>
      <w:r>
        <w:rPr>
          <w:rFonts w:hint="eastAsia" w:ascii="Times New Roman" w:hAnsi="Times New Roman" w:eastAsia="仿宋_GB2312" w:cs="Times New Roman"/>
          <w:b w:val="0"/>
          <w:bCs w:val="0"/>
          <w:sz w:val="32"/>
          <w:szCs w:val="32"/>
          <w:lang w:eastAsia="zh-CN"/>
        </w:rPr>
        <w:t>法制审核机构</w:t>
      </w:r>
      <w:r>
        <w:rPr>
          <w:rFonts w:hint="default" w:ascii="Times New Roman" w:hAnsi="Times New Roman" w:eastAsia="仿宋_GB2312" w:cs="Times New Roman"/>
          <w:b w:val="0"/>
          <w:bCs w:val="0"/>
          <w:sz w:val="32"/>
          <w:szCs w:val="32"/>
        </w:rPr>
        <w:t>可以组织召开座谈会、专家论证会等进行研究论证。</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第十条</w:t>
      </w:r>
      <w:r>
        <w:rPr>
          <w:rFonts w:hint="default" w:ascii="Times New Roman" w:hAnsi="Times New Roman" w:eastAsia="仿宋_GB2312" w:cs="Times New Roman"/>
          <w:b w:val="0"/>
          <w:bCs w:val="0"/>
          <w:sz w:val="32"/>
          <w:szCs w:val="32"/>
        </w:rPr>
        <w:t xml:space="preserve">  </w:t>
      </w:r>
      <w:r>
        <w:rPr>
          <w:rFonts w:hint="eastAsia" w:ascii="Times New Roman" w:hAnsi="Times New Roman" w:eastAsia="仿宋_GB2312" w:cs="Times New Roman"/>
          <w:b w:val="0"/>
          <w:bCs w:val="0"/>
          <w:sz w:val="32"/>
          <w:szCs w:val="32"/>
          <w:lang w:eastAsia="zh-CN"/>
        </w:rPr>
        <w:t>法制审核机构</w:t>
      </w:r>
      <w:r>
        <w:rPr>
          <w:rFonts w:hint="default" w:ascii="Times New Roman" w:hAnsi="Times New Roman" w:eastAsia="仿宋_GB2312" w:cs="Times New Roman"/>
          <w:b w:val="0"/>
          <w:bCs w:val="0"/>
          <w:sz w:val="32"/>
          <w:szCs w:val="32"/>
        </w:rPr>
        <w:t>认为案件材料不符合审核内容要求的，应当提出存在问题的文字审核意见。</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行政执法</w:t>
      </w:r>
      <w:r>
        <w:rPr>
          <w:rFonts w:hint="eastAsia" w:ascii="Times New Roman" w:hAnsi="Times New Roman" w:eastAsia="仿宋_GB2312" w:cs="Times New Roman"/>
          <w:b w:val="0"/>
          <w:bCs w:val="0"/>
          <w:sz w:val="32"/>
          <w:szCs w:val="32"/>
          <w:lang w:eastAsia="zh-CN"/>
        </w:rPr>
        <w:t>承办机构</w:t>
      </w:r>
      <w:r>
        <w:rPr>
          <w:rFonts w:hint="default" w:ascii="Times New Roman" w:hAnsi="Times New Roman" w:eastAsia="仿宋_GB2312" w:cs="Times New Roman"/>
          <w:b w:val="0"/>
          <w:bCs w:val="0"/>
          <w:sz w:val="32"/>
          <w:szCs w:val="32"/>
        </w:rPr>
        <w:t>应当对有关问题作出相应处理后再次报送法制审核。</w:t>
      </w:r>
    </w:p>
    <w:p>
      <w:pPr>
        <w:spacing w:line="520" w:lineRule="exact"/>
        <w:ind w:firstLine="618" w:firstLineChars="200"/>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法制审核机构</w:t>
      </w:r>
      <w:r>
        <w:rPr>
          <w:rFonts w:hint="default" w:ascii="Times New Roman" w:hAnsi="Times New Roman" w:eastAsia="仿宋_GB2312" w:cs="Times New Roman"/>
          <w:b w:val="0"/>
          <w:bCs w:val="0"/>
          <w:sz w:val="32"/>
          <w:szCs w:val="32"/>
        </w:rPr>
        <w:t>和行政执法</w:t>
      </w:r>
      <w:r>
        <w:rPr>
          <w:rFonts w:hint="eastAsia" w:ascii="Times New Roman" w:hAnsi="Times New Roman" w:eastAsia="仿宋_GB2312" w:cs="Times New Roman"/>
          <w:b w:val="0"/>
          <w:bCs w:val="0"/>
          <w:sz w:val="32"/>
          <w:szCs w:val="32"/>
          <w:lang w:eastAsia="zh-CN"/>
        </w:rPr>
        <w:t>承办机构</w:t>
      </w:r>
      <w:r>
        <w:rPr>
          <w:rFonts w:hint="default" w:ascii="Times New Roman" w:hAnsi="Times New Roman" w:eastAsia="仿宋_GB2312" w:cs="Times New Roman"/>
          <w:b w:val="0"/>
          <w:bCs w:val="0"/>
          <w:sz w:val="32"/>
          <w:szCs w:val="32"/>
        </w:rPr>
        <w:t>对审核意见无法达成一致的，由</w:t>
      </w:r>
      <w:r>
        <w:rPr>
          <w:rFonts w:hint="eastAsia" w:ascii="Times New Roman" w:hAnsi="Times New Roman" w:eastAsia="仿宋_GB2312" w:cs="Times New Roman"/>
          <w:b w:val="0"/>
          <w:bCs w:val="0"/>
          <w:sz w:val="32"/>
          <w:szCs w:val="32"/>
          <w:lang w:eastAsia="zh-CN"/>
        </w:rPr>
        <w:t>法制审核机构</w:t>
      </w:r>
      <w:r>
        <w:rPr>
          <w:rFonts w:hint="default" w:ascii="Times New Roman" w:hAnsi="Times New Roman" w:eastAsia="仿宋_GB2312" w:cs="Times New Roman"/>
          <w:b w:val="0"/>
          <w:bCs w:val="0"/>
          <w:sz w:val="32"/>
          <w:szCs w:val="32"/>
        </w:rPr>
        <w:t>报行政执法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负责人决定。</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 xml:space="preserve">第十一条  </w:t>
      </w:r>
      <w:r>
        <w:rPr>
          <w:rFonts w:hint="default" w:ascii="Times New Roman" w:hAnsi="Times New Roman" w:eastAsia="仿宋_GB2312" w:cs="Times New Roman"/>
          <w:b w:val="0"/>
          <w:bCs w:val="0"/>
          <w:sz w:val="32"/>
          <w:szCs w:val="32"/>
        </w:rPr>
        <w:t>法律、法规、规章规定行政执法决定作出前需要经过集体讨论的，应当先进行法制审核。</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法制审核的时间计入行政执法办理期间。</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第十二条</w:t>
      </w:r>
      <w:r>
        <w:rPr>
          <w:rFonts w:hint="default" w:ascii="Times New Roman" w:hAnsi="Times New Roman" w:eastAsia="仿宋_GB2312" w:cs="Times New Roman"/>
          <w:b w:val="0"/>
          <w:bCs w:val="0"/>
          <w:sz w:val="32"/>
          <w:szCs w:val="32"/>
        </w:rPr>
        <w:t xml:space="preserve">  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主要负责人是</w:t>
      </w:r>
      <w:r>
        <w:rPr>
          <w:rFonts w:hint="eastAsia" w:ascii="Times New Roman" w:hAnsi="Times New Roman" w:eastAsia="仿宋_GB2312" w:cs="Times New Roman"/>
          <w:b w:val="0"/>
          <w:bCs w:val="0"/>
          <w:sz w:val="32"/>
          <w:szCs w:val="32"/>
          <w:lang w:eastAsia="zh-CN"/>
        </w:rPr>
        <w:t>本机关</w:t>
      </w:r>
      <w:r>
        <w:rPr>
          <w:rFonts w:hint="default" w:ascii="Times New Roman" w:hAnsi="Times New Roman" w:eastAsia="仿宋_GB2312" w:cs="Times New Roman"/>
          <w:b w:val="0"/>
          <w:bCs w:val="0"/>
          <w:sz w:val="32"/>
          <w:szCs w:val="32"/>
        </w:rPr>
        <w:t>落实重大执法决定法制审核制度的第一责任人，对本</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作出的行政执法决定负责。</w:t>
      </w:r>
    </w:p>
    <w:p>
      <w:pPr>
        <w:spacing w:line="520" w:lineRule="exact"/>
        <w:ind w:firstLine="594"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pacing w:val="-6"/>
          <w:sz w:val="32"/>
          <w:szCs w:val="32"/>
        </w:rPr>
        <w:t>行政执法</w:t>
      </w:r>
      <w:r>
        <w:rPr>
          <w:rFonts w:hint="eastAsia" w:ascii="Times New Roman" w:hAnsi="Times New Roman" w:eastAsia="仿宋_GB2312" w:cs="Times New Roman"/>
          <w:b w:val="0"/>
          <w:bCs w:val="0"/>
          <w:spacing w:val="-6"/>
          <w:sz w:val="32"/>
          <w:szCs w:val="32"/>
          <w:lang w:eastAsia="zh-CN"/>
        </w:rPr>
        <w:t>承办机构</w:t>
      </w:r>
      <w:r>
        <w:rPr>
          <w:rFonts w:hint="default" w:ascii="Times New Roman" w:hAnsi="Times New Roman" w:eastAsia="仿宋_GB2312" w:cs="Times New Roman"/>
          <w:b w:val="0"/>
          <w:bCs w:val="0"/>
          <w:spacing w:val="-6"/>
          <w:sz w:val="32"/>
          <w:szCs w:val="32"/>
        </w:rPr>
        <w:t>对送审材料的真实性、准确性、完整性，</w:t>
      </w:r>
      <w:r>
        <w:rPr>
          <w:rFonts w:hint="default" w:ascii="Times New Roman" w:hAnsi="Times New Roman" w:eastAsia="仿宋_GB2312" w:cs="Times New Roman"/>
          <w:b w:val="0"/>
          <w:bCs w:val="0"/>
          <w:sz w:val="32"/>
          <w:szCs w:val="32"/>
        </w:rPr>
        <w:t>以及执法的事实、证据、法律适用、程序的合法性负责。</w:t>
      </w:r>
    </w:p>
    <w:p>
      <w:pPr>
        <w:spacing w:line="520" w:lineRule="exact"/>
        <w:ind w:firstLine="618" w:firstLineChars="200"/>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法制审核机构</w:t>
      </w:r>
      <w:r>
        <w:rPr>
          <w:rFonts w:hint="default" w:ascii="Times New Roman" w:hAnsi="Times New Roman" w:eastAsia="仿宋_GB2312" w:cs="Times New Roman"/>
          <w:b w:val="0"/>
          <w:bCs w:val="0"/>
          <w:sz w:val="32"/>
          <w:szCs w:val="32"/>
        </w:rPr>
        <w:t>对重大执法决定的法制审核意见负责。</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第十三条</w:t>
      </w:r>
      <w:r>
        <w:rPr>
          <w:rFonts w:hint="default" w:ascii="Times New Roman" w:hAnsi="Times New Roman" w:eastAsia="仿宋_GB2312" w:cs="Times New Roman"/>
          <w:b w:val="0"/>
          <w:bCs w:val="0"/>
          <w:sz w:val="32"/>
          <w:szCs w:val="32"/>
        </w:rPr>
        <w:t xml:space="preserve">  行政执法</w:t>
      </w:r>
      <w:r>
        <w:rPr>
          <w:rFonts w:hint="eastAsia"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rPr>
        <w:t>及其工作人员违反重大执法决定法制审核规定的，由</w:t>
      </w:r>
      <w:r>
        <w:rPr>
          <w:rFonts w:hint="default" w:ascii="Times New Roman" w:hAnsi="Times New Roman" w:eastAsia="仿宋_GB2312" w:cs="Times New Roman"/>
          <w:b w:val="0"/>
          <w:bCs w:val="0"/>
          <w:sz w:val="32"/>
          <w:szCs w:val="32"/>
          <w:lang w:eastAsia="zh-CN"/>
        </w:rPr>
        <w:t>镇</w:t>
      </w:r>
      <w:r>
        <w:rPr>
          <w:rFonts w:hint="default" w:ascii="Times New Roman" w:hAnsi="Times New Roman" w:eastAsia="仿宋_GB2312" w:cs="Times New Roman"/>
          <w:b w:val="0"/>
          <w:bCs w:val="0"/>
          <w:sz w:val="32"/>
          <w:szCs w:val="32"/>
        </w:rPr>
        <w:t>人民政府</w:t>
      </w:r>
      <w:r>
        <w:rPr>
          <w:rFonts w:hint="eastAsia" w:ascii="Times New Roman" w:hAnsi="Times New Roman" w:eastAsia="仿宋_GB2312" w:cs="Times New Roman"/>
          <w:b w:val="0"/>
          <w:bCs w:val="0"/>
          <w:sz w:val="32"/>
          <w:szCs w:val="32"/>
          <w:lang w:eastAsia="zh-CN"/>
        </w:rPr>
        <w:t>或有关部门</w:t>
      </w:r>
      <w:r>
        <w:rPr>
          <w:rFonts w:hint="default" w:ascii="Times New Roman" w:hAnsi="Times New Roman" w:eastAsia="仿宋_GB2312" w:cs="Times New Roman"/>
          <w:b w:val="0"/>
          <w:bCs w:val="0"/>
          <w:sz w:val="32"/>
          <w:szCs w:val="32"/>
        </w:rPr>
        <w:t>责令改正；情节严重的，对直接负责的主管人员和其他责任人员依法给予处分；构成犯罪的，依法追究刑事责任。</w:t>
      </w:r>
    </w:p>
    <w:p>
      <w:pPr>
        <w:spacing w:line="520" w:lineRule="exact"/>
        <w:ind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第十四条</w:t>
      </w:r>
      <w:r>
        <w:rPr>
          <w:rFonts w:hint="default" w:ascii="Times New Roman" w:hAnsi="Times New Roman" w:eastAsia="仿宋_GB2312" w:cs="Times New Roman"/>
          <w:b w:val="0"/>
          <w:bCs w:val="0"/>
          <w:sz w:val="32"/>
          <w:szCs w:val="32"/>
        </w:rPr>
        <w:t xml:space="preserve">  本办法自公布之日起施行。</w:t>
      </w:r>
    </w:p>
    <w:sectPr>
      <w:footerReference r:id="rId3" w:type="default"/>
      <w:footerReference r:id="rId4" w:type="even"/>
      <w:pgSz w:w="11906" w:h="16838"/>
      <w:pgMar w:top="1644" w:right="1644" w:bottom="1644" w:left="1644" w:header="1418" w:footer="1418" w:gutter="0"/>
      <w:cols w:space="720" w:num="1"/>
      <w:docGrid w:type="linesAndChars" w:linePitch="312" w:charSpace="-23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1"/>
        <w:rFonts w:hint="eastAsia"/>
        <w:b/>
        <w:sz w:val="32"/>
        <w:szCs w:val="32"/>
      </w:rPr>
    </w:pPr>
    <w:r>
      <w:rPr>
        <w:rStyle w:val="11"/>
        <w:rFonts w:hint="eastAsia"/>
        <w:b/>
        <w:sz w:val="32"/>
        <w:szCs w:val="32"/>
      </w:rPr>
      <w:t xml:space="preserve">— </w:t>
    </w:r>
    <w:r>
      <w:rPr>
        <w:b/>
        <w:sz w:val="32"/>
        <w:szCs w:val="32"/>
      </w:rPr>
      <w:fldChar w:fldCharType="begin"/>
    </w:r>
    <w:r>
      <w:rPr>
        <w:rStyle w:val="11"/>
        <w:b/>
        <w:sz w:val="32"/>
        <w:szCs w:val="32"/>
      </w:rPr>
      <w:instrText xml:space="preserve">PAGE  </w:instrText>
    </w:r>
    <w:r>
      <w:rPr>
        <w:b/>
        <w:sz w:val="32"/>
        <w:szCs w:val="32"/>
      </w:rPr>
      <w:fldChar w:fldCharType="separate"/>
    </w:r>
    <w:r>
      <w:rPr>
        <w:rStyle w:val="11"/>
        <w:b/>
        <w:sz w:val="32"/>
        <w:szCs w:val="32"/>
      </w:rPr>
      <w:t>1</w:t>
    </w:r>
    <w:r>
      <w:rPr>
        <w:b/>
        <w:sz w:val="32"/>
        <w:szCs w:val="32"/>
      </w:rPr>
      <w:fldChar w:fldCharType="end"/>
    </w:r>
    <w:r>
      <w:rPr>
        <w:rStyle w:val="11"/>
        <w:rFonts w:hint="eastAsia"/>
        <w:b/>
        <w:sz w:val="32"/>
        <w:szCs w:val="32"/>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1"/>
        <w:rFonts w:ascii="宋体" w:hAnsi="宋体"/>
        <w:b/>
        <w:sz w:val="32"/>
        <w:szCs w:val="32"/>
      </w:rPr>
    </w:pPr>
    <w:r>
      <w:rPr>
        <w:rStyle w:val="11"/>
        <w:rFonts w:hint="eastAsia" w:ascii="宋体" w:hAnsi="宋体"/>
        <w:b/>
        <w:sz w:val="32"/>
        <w:szCs w:val="32"/>
      </w:rPr>
      <w:t xml:space="preserve">— </w:t>
    </w:r>
    <w:r>
      <w:rPr>
        <w:b/>
        <w:sz w:val="32"/>
        <w:szCs w:val="32"/>
      </w:rPr>
      <w:fldChar w:fldCharType="begin"/>
    </w:r>
    <w:r>
      <w:rPr>
        <w:rStyle w:val="11"/>
        <w:b/>
        <w:sz w:val="32"/>
        <w:szCs w:val="32"/>
      </w:rPr>
      <w:instrText xml:space="preserve">PAGE  </w:instrText>
    </w:r>
    <w:r>
      <w:rPr>
        <w:b/>
        <w:sz w:val="32"/>
        <w:szCs w:val="32"/>
      </w:rPr>
      <w:fldChar w:fldCharType="separate"/>
    </w:r>
    <w:r>
      <w:rPr>
        <w:rStyle w:val="11"/>
        <w:b/>
        <w:sz w:val="32"/>
        <w:szCs w:val="32"/>
      </w:rPr>
      <w:t>2</w:t>
    </w:r>
    <w:r>
      <w:rPr>
        <w:b/>
        <w:sz w:val="32"/>
        <w:szCs w:val="32"/>
      </w:rPr>
      <w:fldChar w:fldCharType="end"/>
    </w:r>
    <w:r>
      <w:rPr>
        <w:rFonts w:hint="eastAsia" w:ascii="宋体" w:hAnsi="宋体"/>
        <w:b/>
        <w:sz w:val="32"/>
        <w:szCs w:val="32"/>
      </w:rPr>
      <w:t xml:space="preserve"> </w:t>
    </w:r>
    <w:r>
      <w:rPr>
        <w:rStyle w:val="11"/>
        <w:rFonts w:hint="eastAsia" w:ascii="宋体" w:hAnsi="宋体"/>
        <w:b/>
        <w:sz w:val="32"/>
        <w:szCs w:val="32"/>
      </w:rPr>
      <w:t>—</w:t>
    </w:r>
  </w:p>
  <w:p>
    <w:pPr>
      <w:pStyle w:val="4"/>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22964"/>
    <w:multiLevelType w:val="multilevel"/>
    <w:tmpl w:val="05722964"/>
    <w:lvl w:ilvl="0" w:tentative="0">
      <w:start w:val="4"/>
      <w:numFmt w:val="japaneseCounting"/>
      <w:lvlText w:val="第%1章"/>
      <w:lvlJc w:val="left"/>
      <w:pPr>
        <w:tabs>
          <w:tab w:val="left" w:pos="1245"/>
        </w:tabs>
        <w:ind w:left="1245" w:hanging="124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9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C70"/>
    <w:rsid w:val="00007884"/>
    <w:rsid w:val="00010E5E"/>
    <w:rsid w:val="00011885"/>
    <w:rsid w:val="000149C9"/>
    <w:rsid w:val="0003383F"/>
    <w:rsid w:val="000461B1"/>
    <w:rsid w:val="00064D97"/>
    <w:rsid w:val="00070B65"/>
    <w:rsid w:val="00072FAA"/>
    <w:rsid w:val="00085421"/>
    <w:rsid w:val="00086B07"/>
    <w:rsid w:val="000A68CF"/>
    <w:rsid w:val="000B400B"/>
    <w:rsid w:val="000C0A93"/>
    <w:rsid w:val="000D7199"/>
    <w:rsid w:val="001035BE"/>
    <w:rsid w:val="00110A56"/>
    <w:rsid w:val="00125E5D"/>
    <w:rsid w:val="00134D04"/>
    <w:rsid w:val="0013605D"/>
    <w:rsid w:val="00141B4E"/>
    <w:rsid w:val="00161E76"/>
    <w:rsid w:val="001724D4"/>
    <w:rsid w:val="00176C75"/>
    <w:rsid w:val="00184424"/>
    <w:rsid w:val="00191273"/>
    <w:rsid w:val="00191B0E"/>
    <w:rsid w:val="0019314E"/>
    <w:rsid w:val="001A191C"/>
    <w:rsid w:val="001A40FC"/>
    <w:rsid w:val="001A6002"/>
    <w:rsid w:val="001C327B"/>
    <w:rsid w:val="001C7B0B"/>
    <w:rsid w:val="001D6C2E"/>
    <w:rsid w:val="001E439A"/>
    <w:rsid w:val="002060D8"/>
    <w:rsid w:val="00213ECC"/>
    <w:rsid w:val="00233A82"/>
    <w:rsid w:val="00234842"/>
    <w:rsid w:val="002638AA"/>
    <w:rsid w:val="00264EC1"/>
    <w:rsid w:val="0026778D"/>
    <w:rsid w:val="00283F9A"/>
    <w:rsid w:val="00285DC7"/>
    <w:rsid w:val="00297859"/>
    <w:rsid w:val="002A4D06"/>
    <w:rsid w:val="002B359A"/>
    <w:rsid w:val="002C1314"/>
    <w:rsid w:val="002D2EAC"/>
    <w:rsid w:val="003037BF"/>
    <w:rsid w:val="003074E2"/>
    <w:rsid w:val="00322747"/>
    <w:rsid w:val="003253BB"/>
    <w:rsid w:val="00335B30"/>
    <w:rsid w:val="00342068"/>
    <w:rsid w:val="003605A4"/>
    <w:rsid w:val="00372EC3"/>
    <w:rsid w:val="003731D7"/>
    <w:rsid w:val="00375848"/>
    <w:rsid w:val="00385B2D"/>
    <w:rsid w:val="00395DB7"/>
    <w:rsid w:val="003C2B5F"/>
    <w:rsid w:val="003C6AC1"/>
    <w:rsid w:val="003D0AA2"/>
    <w:rsid w:val="003F4DE7"/>
    <w:rsid w:val="004243E3"/>
    <w:rsid w:val="00433071"/>
    <w:rsid w:val="00442280"/>
    <w:rsid w:val="00453CF5"/>
    <w:rsid w:val="00473466"/>
    <w:rsid w:val="00480430"/>
    <w:rsid w:val="00490F2D"/>
    <w:rsid w:val="004A2534"/>
    <w:rsid w:val="004B1FE0"/>
    <w:rsid w:val="004D0B68"/>
    <w:rsid w:val="004D0E98"/>
    <w:rsid w:val="004E4913"/>
    <w:rsid w:val="004F1C10"/>
    <w:rsid w:val="004F3C24"/>
    <w:rsid w:val="005122C1"/>
    <w:rsid w:val="00525F70"/>
    <w:rsid w:val="00536D36"/>
    <w:rsid w:val="00563169"/>
    <w:rsid w:val="005951B9"/>
    <w:rsid w:val="00596887"/>
    <w:rsid w:val="0059783E"/>
    <w:rsid w:val="005A529E"/>
    <w:rsid w:val="00615B8E"/>
    <w:rsid w:val="00615FC5"/>
    <w:rsid w:val="0063273E"/>
    <w:rsid w:val="00633E28"/>
    <w:rsid w:val="006341BC"/>
    <w:rsid w:val="00635C70"/>
    <w:rsid w:val="00650565"/>
    <w:rsid w:val="006631B7"/>
    <w:rsid w:val="006866C2"/>
    <w:rsid w:val="006A0C7E"/>
    <w:rsid w:val="006A6E86"/>
    <w:rsid w:val="006B039F"/>
    <w:rsid w:val="006B490A"/>
    <w:rsid w:val="006D08A9"/>
    <w:rsid w:val="006D68B0"/>
    <w:rsid w:val="006E0167"/>
    <w:rsid w:val="006E144F"/>
    <w:rsid w:val="00715097"/>
    <w:rsid w:val="00721F90"/>
    <w:rsid w:val="00737B29"/>
    <w:rsid w:val="00757C12"/>
    <w:rsid w:val="0076374C"/>
    <w:rsid w:val="00771949"/>
    <w:rsid w:val="00773B23"/>
    <w:rsid w:val="00783695"/>
    <w:rsid w:val="00785F9B"/>
    <w:rsid w:val="007946AA"/>
    <w:rsid w:val="007A1B05"/>
    <w:rsid w:val="007B6EA8"/>
    <w:rsid w:val="007D2680"/>
    <w:rsid w:val="007D6FD0"/>
    <w:rsid w:val="007F178A"/>
    <w:rsid w:val="007F7760"/>
    <w:rsid w:val="00823E63"/>
    <w:rsid w:val="00824565"/>
    <w:rsid w:val="00833F75"/>
    <w:rsid w:val="00836E77"/>
    <w:rsid w:val="00846BB9"/>
    <w:rsid w:val="008A64F6"/>
    <w:rsid w:val="008A6EFC"/>
    <w:rsid w:val="008B0483"/>
    <w:rsid w:val="008B3DF0"/>
    <w:rsid w:val="008B5C14"/>
    <w:rsid w:val="008C19A8"/>
    <w:rsid w:val="008C27E8"/>
    <w:rsid w:val="008F1751"/>
    <w:rsid w:val="00905220"/>
    <w:rsid w:val="00922449"/>
    <w:rsid w:val="00927C98"/>
    <w:rsid w:val="009468B4"/>
    <w:rsid w:val="00960E3E"/>
    <w:rsid w:val="00960F71"/>
    <w:rsid w:val="00963498"/>
    <w:rsid w:val="00981F81"/>
    <w:rsid w:val="009B249F"/>
    <w:rsid w:val="009B28F4"/>
    <w:rsid w:val="009D5B48"/>
    <w:rsid w:val="009D7471"/>
    <w:rsid w:val="009E5FD7"/>
    <w:rsid w:val="009F1DA1"/>
    <w:rsid w:val="00A20FC1"/>
    <w:rsid w:val="00A255F0"/>
    <w:rsid w:val="00A440C3"/>
    <w:rsid w:val="00A44711"/>
    <w:rsid w:val="00A5204A"/>
    <w:rsid w:val="00A55C1B"/>
    <w:rsid w:val="00A57821"/>
    <w:rsid w:val="00A700E5"/>
    <w:rsid w:val="00A77767"/>
    <w:rsid w:val="00A910F9"/>
    <w:rsid w:val="00A95681"/>
    <w:rsid w:val="00AB7811"/>
    <w:rsid w:val="00AC09D9"/>
    <w:rsid w:val="00AC2572"/>
    <w:rsid w:val="00AC50B6"/>
    <w:rsid w:val="00AD0356"/>
    <w:rsid w:val="00AD1BBB"/>
    <w:rsid w:val="00AD2B6B"/>
    <w:rsid w:val="00AE7C3D"/>
    <w:rsid w:val="00B25DCA"/>
    <w:rsid w:val="00B27A6F"/>
    <w:rsid w:val="00B34C83"/>
    <w:rsid w:val="00B3648A"/>
    <w:rsid w:val="00B47E3F"/>
    <w:rsid w:val="00B5161F"/>
    <w:rsid w:val="00B732D5"/>
    <w:rsid w:val="00B73AAB"/>
    <w:rsid w:val="00B82F3B"/>
    <w:rsid w:val="00B87A59"/>
    <w:rsid w:val="00B91075"/>
    <w:rsid w:val="00B95944"/>
    <w:rsid w:val="00B966D7"/>
    <w:rsid w:val="00BA7AF3"/>
    <w:rsid w:val="00BB5890"/>
    <w:rsid w:val="00BB5BCC"/>
    <w:rsid w:val="00BC018C"/>
    <w:rsid w:val="00BC0762"/>
    <w:rsid w:val="00BC2CA6"/>
    <w:rsid w:val="00BC37E2"/>
    <w:rsid w:val="00BC66C7"/>
    <w:rsid w:val="00BD14CD"/>
    <w:rsid w:val="00BE0D0C"/>
    <w:rsid w:val="00BE287E"/>
    <w:rsid w:val="00BF0C53"/>
    <w:rsid w:val="00BF49E5"/>
    <w:rsid w:val="00BF6EBE"/>
    <w:rsid w:val="00C06007"/>
    <w:rsid w:val="00C1636C"/>
    <w:rsid w:val="00C71376"/>
    <w:rsid w:val="00C738DE"/>
    <w:rsid w:val="00C9168F"/>
    <w:rsid w:val="00C96A2C"/>
    <w:rsid w:val="00C97E7A"/>
    <w:rsid w:val="00CA64AD"/>
    <w:rsid w:val="00CB5DEA"/>
    <w:rsid w:val="00CB5EBF"/>
    <w:rsid w:val="00CC032A"/>
    <w:rsid w:val="00CC18B8"/>
    <w:rsid w:val="00CC73DE"/>
    <w:rsid w:val="00CE4443"/>
    <w:rsid w:val="00CF01E0"/>
    <w:rsid w:val="00D102F5"/>
    <w:rsid w:val="00D15282"/>
    <w:rsid w:val="00D20841"/>
    <w:rsid w:val="00D22334"/>
    <w:rsid w:val="00D27C06"/>
    <w:rsid w:val="00D27E22"/>
    <w:rsid w:val="00D354B5"/>
    <w:rsid w:val="00D570FC"/>
    <w:rsid w:val="00D912E9"/>
    <w:rsid w:val="00DA126F"/>
    <w:rsid w:val="00DA554F"/>
    <w:rsid w:val="00DB7F54"/>
    <w:rsid w:val="00DC068A"/>
    <w:rsid w:val="00DC36D6"/>
    <w:rsid w:val="00DD2416"/>
    <w:rsid w:val="00DE5830"/>
    <w:rsid w:val="00E07C8E"/>
    <w:rsid w:val="00E15B1D"/>
    <w:rsid w:val="00E3414E"/>
    <w:rsid w:val="00E461B1"/>
    <w:rsid w:val="00E704DC"/>
    <w:rsid w:val="00E7122D"/>
    <w:rsid w:val="00E7157F"/>
    <w:rsid w:val="00E832B1"/>
    <w:rsid w:val="00E84F6C"/>
    <w:rsid w:val="00E8688E"/>
    <w:rsid w:val="00E86EF9"/>
    <w:rsid w:val="00EA4AEE"/>
    <w:rsid w:val="00EC280E"/>
    <w:rsid w:val="00EC4A06"/>
    <w:rsid w:val="00ED4829"/>
    <w:rsid w:val="00ED6C68"/>
    <w:rsid w:val="00EE04D0"/>
    <w:rsid w:val="00F10172"/>
    <w:rsid w:val="00F15D23"/>
    <w:rsid w:val="00F3164F"/>
    <w:rsid w:val="00F376A4"/>
    <w:rsid w:val="00F4601B"/>
    <w:rsid w:val="00F462A7"/>
    <w:rsid w:val="00F54B97"/>
    <w:rsid w:val="00F77054"/>
    <w:rsid w:val="00F81870"/>
    <w:rsid w:val="00F82DB8"/>
    <w:rsid w:val="00F9617C"/>
    <w:rsid w:val="00FD5392"/>
    <w:rsid w:val="00FE1A90"/>
    <w:rsid w:val="00FF476A"/>
    <w:rsid w:val="039C0586"/>
    <w:rsid w:val="09CF63F1"/>
    <w:rsid w:val="0D452005"/>
    <w:rsid w:val="10044F27"/>
    <w:rsid w:val="1183143A"/>
    <w:rsid w:val="1358151E"/>
    <w:rsid w:val="26E71BDF"/>
    <w:rsid w:val="2C365876"/>
    <w:rsid w:val="2D3B20F8"/>
    <w:rsid w:val="319F50F8"/>
    <w:rsid w:val="3CD00258"/>
    <w:rsid w:val="41E03B17"/>
    <w:rsid w:val="49E9435A"/>
    <w:rsid w:val="4AB7290D"/>
    <w:rsid w:val="4BE86C2A"/>
    <w:rsid w:val="4CB64A56"/>
    <w:rsid w:val="51644F10"/>
    <w:rsid w:val="51735112"/>
    <w:rsid w:val="533C29BB"/>
    <w:rsid w:val="5833637C"/>
    <w:rsid w:val="5C156C61"/>
    <w:rsid w:val="60020266"/>
    <w:rsid w:val="6685368D"/>
    <w:rsid w:val="69F746EA"/>
    <w:rsid w:val="6A963307"/>
    <w:rsid w:val="6B0D02F0"/>
    <w:rsid w:val="6C0E5D86"/>
    <w:rsid w:val="71DA152A"/>
    <w:rsid w:val="766539A9"/>
    <w:rsid w:val="785D4B79"/>
    <w:rsid w:val="7AB32D62"/>
    <w:rsid w:val="7B7A241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9">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Indent"/>
    <w:basedOn w:val="1"/>
    <w:uiPriority w:val="0"/>
    <w:pPr>
      <w:ind w:firstLine="645"/>
    </w:pPr>
    <w:rPr>
      <w:rFonts w:ascii="仿宋_GB2312" w:eastAsia="仿宋_GB2312"/>
      <w:sz w:val="32"/>
    </w:rPr>
  </w:style>
  <w:style w:type="paragraph" w:styleId="3">
    <w:name w:val="Date"/>
    <w:basedOn w:val="1"/>
    <w:next w:val="1"/>
    <w:uiPriority w:val="0"/>
    <w:pPr>
      <w:ind w:left="100" w:leftChars="25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kern w:val="0"/>
      <w:sz w:val="24"/>
    </w:rPr>
  </w:style>
  <w:style w:type="table" w:styleId="8">
    <w:name w:val="Table Grid"/>
    <w:basedOn w:val="7"/>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character" w:styleId="11">
    <w:name w:val="page number"/>
    <w:basedOn w:val="9"/>
    <w:uiPriority w:val="0"/>
  </w:style>
  <w:style w:type="paragraph" w:customStyle="1" w:styleId="12">
    <w:name w:val="Char"/>
    <w:basedOn w:val="1"/>
    <w:uiPriority w:val="0"/>
    <w:pPr>
      <w:widowControl/>
      <w:jc w:val="left"/>
    </w:pPr>
    <w:rPr>
      <w:rFonts w:ascii="Tahoma" w:hAnsi="Tahoma" w:cs="仿宋_GB2312"/>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2012-20130407ec\&#25991;&#31192;&#31185;\&#21457;&#25991;&#25490;&#29256;\&#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Company>Lenovo (Beijing) Limited</Company>
  <Pages>1</Pages>
  <Words>1516</Words>
  <Characters>8643</Characters>
  <Lines>72</Lines>
  <Paragraphs>20</Paragraphs>
  <TotalTime>17</TotalTime>
  <ScaleCrop>false</ScaleCrop>
  <LinksUpToDate>false</LinksUpToDate>
  <CharactersWithSpaces>10139</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2019-08-09T00:44:00Z</dcterms:created>
  <dc:creator>NTKO</dc:creator>
  <cp:lastModifiedBy>kongzy</cp:lastModifiedBy>
  <cp:lastPrinted>2019-11-12T01:43:00Z</cp:lastPrinted>
  <dcterms:modified xsi:type="dcterms:W3CDTF">2019-11-28T05:50:44Z</dcterms:modified>
  <dc:title>  </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